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A1418" w14:textId="77777777" w:rsidR="0089598E" w:rsidRDefault="005E7698">
      <w:pPr>
        <w:pStyle w:val="Standard"/>
        <w:ind w:hanging="10"/>
        <w:rPr>
          <w:rFonts w:ascii="Arial Narrow" w:hAnsi="Arial Narrow"/>
          <w:b/>
          <w:bCs/>
          <w:sz w:val="22"/>
          <w:szCs w:val="22"/>
        </w:rPr>
      </w:pPr>
      <w:r w:rsidRPr="00D765CE">
        <w:rPr>
          <w:rFonts w:ascii="Arial Narrow" w:hAnsi="Arial Narrow"/>
          <w:b/>
          <w:bCs/>
          <w:sz w:val="22"/>
          <w:szCs w:val="22"/>
        </w:rPr>
        <w:t>TOM 2</w:t>
      </w:r>
      <w:r w:rsidR="00FC0999" w:rsidRPr="00D765CE">
        <w:rPr>
          <w:rFonts w:ascii="Arial Narrow" w:hAnsi="Arial Narrow"/>
          <w:b/>
          <w:bCs/>
          <w:sz w:val="22"/>
          <w:szCs w:val="22"/>
        </w:rPr>
        <w:t>. PROJEKT ARCHITEKTONICZNO-BUDOWLANY</w:t>
      </w:r>
    </w:p>
    <w:p w14:paraId="4461CF5C" w14:textId="77777777" w:rsidR="00A71994" w:rsidRPr="00D765CE" w:rsidRDefault="00A71994">
      <w:pPr>
        <w:pStyle w:val="Standard"/>
        <w:ind w:hanging="10"/>
        <w:rPr>
          <w:rFonts w:ascii="Arial Narrow" w:hAnsi="Arial Narrow"/>
          <w:b/>
          <w:bCs/>
          <w:sz w:val="22"/>
          <w:szCs w:val="22"/>
        </w:rPr>
      </w:pPr>
    </w:p>
    <w:p w14:paraId="775CDE5A" w14:textId="77777777" w:rsidR="00A71994" w:rsidRPr="00A71994" w:rsidRDefault="00FC0999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eastAsia="HG Mincho Light J" w:hAnsi="Arial Narrow" w:cs="Times New Roman"/>
          <w:b/>
          <w:bCs/>
          <w:sz w:val="22"/>
          <w:szCs w:val="22"/>
        </w:rPr>
        <w:fldChar w:fldCharType="begin"/>
      </w:r>
      <w:r w:rsidRPr="00A71994">
        <w:rPr>
          <w:rFonts w:ascii="Arial Narrow" w:hAnsi="Arial Narrow" w:cs="Times New Roman"/>
          <w:sz w:val="22"/>
          <w:szCs w:val="22"/>
        </w:rPr>
        <w:instrText xml:space="preserve"> TOC \o "1-3" \l 1-3 </w:instrText>
      </w:r>
      <w:r w:rsidRPr="00A71994">
        <w:rPr>
          <w:rFonts w:ascii="Arial Narrow" w:eastAsia="HG Mincho Light J" w:hAnsi="Arial Narrow" w:cs="Times New Roman"/>
          <w:b/>
          <w:bCs/>
          <w:sz w:val="22"/>
          <w:szCs w:val="22"/>
        </w:rPr>
        <w:fldChar w:fldCharType="separate"/>
      </w:r>
      <w:r w:rsidR="00A71994" w:rsidRPr="00A71994">
        <w:rPr>
          <w:rFonts w:ascii="Arial Narrow" w:hAnsi="Arial Narrow"/>
          <w:sz w:val="22"/>
          <w:szCs w:val="22"/>
        </w:rPr>
        <w:t xml:space="preserve">1. </w:t>
      </w:r>
      <w:r w:rsidR="00A71994" w:rsidRPr="00A71994">
        <w:rPr>
          <w:rFonts w:ascii="Arial Narrow" w:hAnsi="Arial Narrow"/>
          <w:sz w:val="22"/>
          <w:szCs w:val="22"/>
          <w:u w:val="single"/>
        </w:rPr>
        <w:t>Przeznaczenie, program użytkowy oraz charakterystyczne parametry techniczne</w:t>
      </w:r>
      <w:r w:rsidR="00A71994" w:rsidRPr="00A71994">
        <w:rPr>
          <w:rFonts w:ascii="Arial Narrow" w:hAnsi="Arial Narrow"/>
          <w:sz w:val="22"/>
          <w:szCs w:val="22"/>
        </w:rPr>
        <w:tab/>
      </w:r>
      <w:r w:rsidR="00A71994" w:rsidRPr="00A71994">
        <w:rPr>
          <w:rFonts w:ascii="Arial Narrow" w:hAnsi="Arial Narrow"/>
          <w:sz w:val="22"/>
          <w:szCs w:val="22"/>
        </w:rPr>
        <w:fldChar w:fldCharType="begin"/>
      </w:r>
      <w:r w:rsidR="00A71994" w:rsidRPr="00A71994">
        <w:rPr>
          <w:rFonts w:ascii="Arial Narrow" w:hAnsi="Arial Narrow"/>
          <w:sz w:val="22"/>
          <w:szCs w:val="22"/>
        </w:rPr>
        <w:instrText xml:space="preserve"> PAGEREF _Toc73270811 \h </w:instrText>
      </w:r>
      <w:r w:rsidR="00A71994" w:rsidRPr="00A71994">
        <w:rPr>
          <w:rFonts w:ascii="Arial Narrow" w:hAnsi="Arial Narrow"/>
          <w:sz w:val="22"/>
          <w:szCs w:val="22"/>
        </w:rPr>
      </w:r>
      <w:r w:rsidR="00A71994" w:rsidRPr="00A71994">
        <w:rPr>
          <w:rFonts w:ascii="Arial Narrow" w:hAnsi="Arial Narrow"/>
          <w:sz w:val="22"/>
          <w:szCs w:val="22"/>
        </w:rPr>
        <w:fldChar w:fldCharType="separate"/>
      </w:r>
      <w:r w:rsidR="00A71994" w:rsidRPr="00A71994">
        <w:rPr>
          <w:rFonts w:ascii="Arial Narrow" w:hAnsi="Arial Narrow"/>
          <w:sz w:val="22"/>
          <w:szCs w:val="22"/>
        </w:rPr>
        <w:t>2</w:t>
      </w:r>
      <w:r w:rsidR="00A71994" w:rsidRPr="00A71994">
        <w:rPr>
          <w:rFonts w:ascii="Arial Narrow" w:hAnsi="Arial Narrow"/>
          <w:sz w:val="22"/>
          <w:szCs w:val="22"/>
        </w:rPr>
        <w:fldChar w:fldCharType="end"/>
      </w:r>
    </w:p>
    <w:p w14:paraId="40CB0C0B" w14:textId="77777777" w:rsidR="00A71994" w:rsidRPr="00A71994" w:rsidRDefault="00A71994">
      <w:pPr>
        <w:pStyle w:val="Spistreci3"/>
        <w:tabs>
          <w:tab w:val="left" w:pos="1100"/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1.1.</w:t>
      </w:r>
      <w:r>
        <w:rPr>
          <w:rFonts w:ascii="Arial Narrow" w:eastAsiaTheme="minorEastAsia" w:hAnsi="Arial Narrow" w:cstheme="minorBidi"/>
          <w:noProof/>
          <w:kern w:val="0"/>
          <w:sz w:val="22"/>
          <w:szCs w:val="22"/>
        </w:rPr>
        <w:t xml:space="preserve">  </w:t>
      </w:r>
      <w:r w:rsidRPr="00A71994">
        <w:rPr>
          <w:rFonts w:ascii="Arial Narrow" w:hAnsi="Arial Narrow"/>
          <w:noProof/>
          <w:sz w:val="22"/>
          <w:szCs w:val="22"/>
        </w:rPr>
        <w:t>Przeznaczenie obiektu budowlanego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_Toc73270812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2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4899EAD2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1.2.  Program prac remontowych (szczegółowy opis w punkcie 4.5 opisu)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_Toc73270813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2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53D2588C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1.3. Charakterystyczne parametry techniczne: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_Toc73270814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2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479BE008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2. </w:t>
      </w:r>
      <w:r w:rsidRPr="00A71994">
        <w:rPr>
          <w:rFonts w:ascii="Arial Narrow" w:hAnsi="Arial Narrow"/>
          <w:sz w:val="22"/>
          <w:szCs w:val="22"/>
          <w:u w:val="single"/>
        </w:rPr>
        <w:t xml:space="preserve">Zestawienie powierzchni użytkowych wg </w:t>
      </w:r>
      <w:r w:rsidRPr="00A71994">
        <w:rPr>
          <w:rFonts w:ascii="Arial Narrow" w:hAnsi="Arial Narrow"/>
          <w:bCs/>
          <w:sz w:val="22"/>
          <w:szCs w:val="22"/>
          <w:u w:val="single"/>
        </w:rPr>
        <w:t>PN-ISO 9836: 1997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_Toc73270815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4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41EE5F55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3. </w:t>
      </w:r>
      <w:r w:rsidRPr="00A71994">
        <w:rPr>
          <w:rFonts w:ascii="Arial Narrow" w:hAnsi="Arial Narrow"/>
          <w:sz w:val="22"/>
          <w:szCs w:val="22"/>
          <w:u w:val="single"/>
        </w:rPr>
        <w:t>Rozwiązania architektoniczno-budowlane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_Toc73270816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4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70CC2435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3.1. Forma architektoniczna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_Toc73270817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4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6295E768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3.2. Funkcja obiektu budowlanego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_Toc73270818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5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2BDB7F30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 xml:space="preserve">3.3. </w:t>
      </w:r>
      <w:r w:rsidRPr="00A71994">
        <w:rPr>
          <w:rFonts w:ascii="Arial Narrow" w:hAnsi="Arial Narrow"/>
          <w:bCs/>
          <w:noProof/>
          <w:sz w:val="22"/>
          <w:szCs w:val="22"/>
        </w:rPr>
        <w:t xml:space="preserve"> Sposób dostosowania obiektu do krajobrazu i otaczającej zabudowy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_Toc73270819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6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1EAB1853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3.4. Sposób spełnienia wymagań, o których mowa w art. 5 ust. 1 ustawy Prawo budowlane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_Toc73270820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6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24D0F15C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4. </w:t>
      </w:r>
      <w:r w:rsidRPr="00A71994">
        <w:rPr>
          <w:rFonts w:ascii="Arial Narrow" w:hAnsi="Arial Narrow"/>
          <w:sz w:val="22"/>
          <w:szCs w:val="22"/>
          <w:u w:val="single"/>
        </w:rPr>
        <w:t>Układ konstrukcyjny obiektu budowlanego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_Toc73270821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7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7EC81BA7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4.1. Rozwiązania konstrukcyjne podstawowych elementów konstrukcji.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_Toc73270822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7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5DD9CF93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4.2. Kategoria geotechniczna obiektu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_Toc73270823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8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07FD28A0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4.3. Warunki i sposób posadowienia obiektu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_Toc73270824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8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160C3D06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4.4. Opis stanu istniejącego.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_Toc73270825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8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6E8DB9D0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4.5. Prace budowlane: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_Toc73270826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8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4E1E47F7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5. </w:t>
      </w:r>
      <w:r w:rsidRPr="00A71994">
        <w:rPr>
          <w:rFonts w:ascii="Arial Narrow" w:hAnsi="Arial Narrow"/>
          <w:sz w:val="22"/>
          <w:szCs w:val="22"/>
          <w:u w:val="single"/>
        </w:rPr>
        <w:t>Sposób zapewnienia warunków niezbędnych do korzystania z obiektu przez osoby z niepełnosprawnością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_Toc73270827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15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7ABB9BAE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6. </w:t>
      </w:r>
      <w:r w:rsidRPr="00A71994">
        <w:rPr>
          <w:rFonts w:ascii="Arial Narrow" w:hAnsi="Arial Narrow"/>
          <w:sz w:val="22"/>
          <w:szCs w:val="22"/>
          <w:u w:val="single"/>
        </w:rPr>
        <w:t>Podstawowe dane technologiczne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_Toc73270828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15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0A5050F5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7. </w:t>
      </w:r>
      <w:r w:rsidRPr="00A71994">
        <w:rPr>
          <w:rFonts w:ascii="Arial Narrow" w:hAnsi="Arial Narrow"/>
          <w:sz w:val="22"/>
          <w:szCs w:val="22"/>
          <w:u w:val="single"/>
        </w:rPr>
        <w:t>Rozwiązania budowlane i techniczno-instalacyjne obiektu liniowego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_Toc73270829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15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463E8C76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8. </w:t>
      </w:r>
      <w:r w:rsidRPr="00A71994">
        <w:rPr>
          <w:rFonts w:ascii="Arial Narrow" w:hAnsi="Arial Narrow"/>
          <w:sz w:val="22"/>
          <w:szCs w:val="22"/>
          <w:u w:val="single"/>
        </w:rPr>
        <w:t>Rozwiązania zasadniczych elementów wyposażenia budowlano-instalacyjnego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_Toc73270830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15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689F7351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 w:cs="Arial"/>
          <w:noProof/>
          <w:sz w:val="22"/>
          <w:szCs w:val="22"/>
        </w:rPr>
        <w:t>8.1. Instalacje sanitarne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_Toc73270831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15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4817CC35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 w:cs="Arial"/>
          <w:noProof/>
          <w:sz w:val="22"/>
          <w:szCs w:val="22"/>
        </w:rPr>
        <w:t>8.2. Instalacje elektryczne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_Toc73270832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16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5401E8AA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>9.</w:t>
      </w:r>
      <w:r w:rsidRPr="00A71994">
        <w:rPr>
          <w:rFonts w:ascii="Arial Narrow" w:hAnsi="Arial Narrow"/>
          <w:sz w:val="22"/>
          <w:szCs w:val="22"/>
          <w:u w:val="single"/>
        </w:rPr>
        <w:t xml:space="preserve"> Rozwiązania technologiczne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_Toc73270833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17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6847B2AC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10. </w:t>
      </w:r>
      <w:r w:rsidRPr="00A71994">
        <w:rPr>
          <w:rFonts w:ascii="Arial Narrow" w:hAnsi="Arial Narrow"/>
          <w:sz w:val="22"/>
          <w:szCs w:val="22"/>
          <w:u w:val="single"/>
        </w:rPr>
        <w:t>Projektowana charakterystyka energetyczna obiektu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_Toc73270834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17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219E666C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11. </w:t>
      </w:r>
      <w:r w:rsidRPr="00A71994">
        <w:rPr>
          <w:rFonts w:ascii="Arial Narrow" w:hAnsi="Arial Narrow"/>
          <w:sz w:val="22"/>
          <w:szCs w:val="22"/>
          <w:u w:val="single"/>
        </w:rPr>
        <w:t>Charakterystyka ekologiczna obiektu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_Toc73270835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17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54CC1353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11.1. Zapotrzebowania i jakości wody oraz ilości, jakości i sposobu odprowadzania ścieków.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_Toc73270836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17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340E4C0B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11.2. Emisja do atmosfery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_Toc73270837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17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23880343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11.3. Odpady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_Toc73270838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17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33F1DCD5" w14:textId="77777777" w:rsidR="00A71994" w:rsidRPr="00A71994" w:rsidRDefault="00A71994">
      <w:pPr>
        <w:pStyle w:val="Spistreci3"/>
        <w:tabs>
          <w:tab w:val="right" w:leader="dot" w:pos="9061"/>
        </w:tabs>
        <w:rPr>
          <w:rFonts w:ascii="Arial Narrow" w:eastAsiaTheme="minorEastAsia" w:hAnsi="Arial Narrow" w:cstheme="minorBidi"/>
          <w:noProof/>
          <w:kern w:val="0"/>
          <w:sz w:val="22"/>
          <w:szCs w:val="22"/>
        </w:rPr>
      </w:pPr>
      <w:r w:rsidRPr="00A71994">
        <w:rPr>
          <w:rFonts w:ascii="Arial Narrow" w:hAnsi="Arial Narrow"/>
          <w:noProof/>
          <w:sz w:val="22"/>
          <w:szCs w:val="22"/>
        </w:rPr>
        <w:t>11.4. Hałas</w:t>
      </w:r>
      <w:r w:rsidRPr="00A71994">
        <w:rPr>
          <w:rFonts w:ascii="Arial Narrow" w:hAnsi="Arial Narrow"/>
          <w:noProof/>
          <w:sz w:val="22"/>
          <w:szCs w:val="22"/>
        </w:rPr>
        <w:tab/>
      </w:r>
      <w:r w:rsidRPr="00A71994">
        <w:rPr>
          <w:rFonts w:ascii="Arial Narrow" w:hAnsi="Arial Narrow"/>
          <w:noProof/>
          <w:sz w:val="22"/>
          <w:szCs w:val="22"/>
        </w:rPr>
        <w:fldChar w:fldCharType="begin"/>
      </w:r>
      <w:r w:rsidRPr="00A71994">
        <w:rPr>
          <w:rFonts w:ascii="Arial Narrow" w:hAnsi="Arial Narrow"/>
          <w:noProof/>
          <w:sz w:val="22"/>
          <w:szCs w:val="22"/>
        </w:rPr>
        <w:instrText xml:space="preserve"> PAGEREF _Toc73270839 \h </w:instrText>
      </w:r>
      <w:r w:rsidRPr="00A71994">
        <w:rPr>
          <w:rFonts w:ascii="Arial Narrow" w:hAnsi="Arial Narrow"/>
          <w:noProof/>
          <w:sz w:val="22"/>
          <w:szCs w:val="22"/>
        </w:rPr>
      </w:r>
      <w:r w:rsidRPr="00A71994">
        <w:rPr>
          <w:rFonts w:ascii="Arial Narrow" w:hAnsi="Arial Narrow"/>
          <w:noProof/>
          <w:sz w:val="22"/>
          <w:szCs w:val="22"/>
        </w:rPr>
        <w:fldChar w:fldCharType="separate"/>
      </w:r>
      <w:r w:rsidRPr="00A71994">
        <w:rPr>
          <w:rFonts w:ascii="Arial Narrow" w:hAnsi="Arial Narrow"/>
          <w:noProof/>
          <w:sz w:val="22"/>
          <w:szCs w:val="22"/>
        </w:rPr>
        <w:t>17</w:t>
      </w:r>
      <w:r w:rsidRPr="00A71994">
        <w:rPr>
          <w:rFonts w:ascii="Arial Narrow" w:hAnsi="Arial Narrow"/>
          <w:noProof/>
          <w:sz w:val="22"/>
          <w:szCs w:val="22"/>
        </w:rPr>
        <w:fldChar w:fldCharType="end"/>
      </w:r>
    </w:p>
    <w:p w14:paraId="60B1B9C2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12.  </w:t>
      </w:r>
      <w:r w:rsidRPr="00A71994">
        <w:rPr>
          <w:rFonts w:ascii="Arial Narrow" w:hAnsi="Arial Narrow"/>
          <w:sz w:val="22"/>
          <w:szCs w:val="22"/>
          <w:u w:val="single"/>
        </w:rPr>
        <w:t>Analiza możliwości racjonalnego wykorzystania pod względem technicznym, ekonomicznym i środowiskowym odnawialnych źródeł energii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_Toc73270840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18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1D303446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</w:rPr>
        <w:t xml:space="preserve">13. </w:t>
      </w:r>
      <w:r w:rsidRPr="00A71994">
        <w:rPr>
          <w:rFonts w:ascii="Arial Narrow" w:hAnsi="Arial Narrow"/>
          <w:sz w:val="22"/>
          <w:szCs w:val="22"/>
          <w:u w:val="single"/>
        </w:rPr>
        <w:t>Warunki ochrony przeciwpożarowej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_Toc73270841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19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5D523160" w14:textId="77777777" w:rsidR="00A71994" w:rsidRPr="00A71994" w:rsidRDefault="00A71994">
      <w:pPr>
        <w:pStyle w:val="Spistreci2"/>
        <w:rPr>
          <w:rFonts w:ascii="Arial Narrow" w:eastAsiaTheme="minorEastAsia" w:hAnsi="Arial Narrow" w:cstheme="minorBidi"/>
          <w:kern w:val="0"/>
          <w:sz w:val="22"/>
          <w:szCs w:val="22"/>
        </w:rPr>
      </w:pPr>
      <w:r w:rsidRPr="00A71994">
        <w:rPr>
          <w:rFonts w:ascii="Arial Narrow" w:hAnsi="Arial Narrow"/>
          <w:sz w:val="22"/>
          <w:szCs w:val="22"/>
          <w:u w:val="single"/>
        </w:rPr>
        <w:t>14. Spis rysunków</w:t>
      </w:r>
      <w:r w:rsidRPr="00A71994">
        <w:rPr>
          <w:rFonts w:ascii="Arial Narrow" w:hAnsi="Arial Narrow"/>
          <w:sz w:val="22"/>
          <w:szCs w:val="22"/>
        </w:rPr>
        <w:tab/>
      </w:r>
      <w:r w:rsidRPr="00A71994">
        <w:rPr>
          <w:rFonts w:ascii="Arial Narrow" w:hAnsi="Arial Narrow"/>
          <w:sz w:val="22"/>
          <w:szCs w:val="22"/>
        </w:rPr>
        <w:fldChar w:fldCharType="begin"/>
      </w:r>
      <w:r w:rsidRPr="00A71994">
        <w:rPr>
          <w:rFonts w:ascii="Arial Narrow" w:hAnsi="Arial Narrow"/>
          <w:sz w:val="22"/>
          <w:szCs w:val="22"/>
        </w:rPr>
        <w:instrText xml:space="preserve"> PAGEREF _Toc73270842 \h </w:instrText>
      </w:r>
      <w:r w:rsidRPr="00A71994">
        <w:rPr>
          <w:rFonts w:ascii="Arial Narrow" w:hAnsi="Arial Narrow"/>
          <w:sz w:val="22"/>
          <w:szCs w:val="22"/>
        </w:rPr>
      </w:r>
      <w:r w:rsidRPr="00A71994">
        <w:rPr>
          <w:rFonts w:ascii="Arial Narrow" w:hAnsi="Arial Narrow"/>
          <w:sz w:val="22"/>
          <w:szCs w:val="22"/>
        </w:rPr>
        <w:fldChar w:fldCharType="separate"/>
      </w:r>
      <w:r w:rsidRPr="00A71994">
        <w:rPr>
          <w:rFonts w:ascii="Arial Narrow" w:hAnsi="Arial Narrow"/>
          <w:sz w:val="22"/>
          <w:szCs w:val="22"/>
        </w:rPr>
        <w:t>22</w:t>
      </w:r>
      <w:r w:rsidRPr="00A71994">
        <w:rPr>
          <w:rFonts w:ascii="Arial Narrow" w:hAnsi="Arial Narrow"/>
          <w:sz w:val="22"/>
          <w:szCs w:val="22"/>
        </w:rPr>
        <w:fldChar w:fldCharType="end"/>
      </w:r>
    </w:p>
    <w:p w14:paraId="353D28CF" w14:textId="77777777" w:rsidR="00010841" w:rsidRDefault="00FC0999" w:rsidP="00A71994">
      <w:pPr>
        <w:pStyle w:val="Nagwek2"/>
        <w:rPr>
          <w:rFonts w:ascii="Arial Narrow" w:hAnsi="Arial Narrow"/>
          <w:b w:val="0"/>
          <w:sz w:val="22"/>
          <w:szCs w:val="22"/>
        </w:rPr>
      </w:pPr>
      <w:r w:rsidRPr="00A71994">
        <w:rPr>
          <w:rFonts w:ascii="Arial Narrow" w:hAnsi="Arial Narrow"/>
          <w:b w:val="0"/>
          <w:sz w:val="22"/>
          <w:szCs w:val="22"/>
        </w:rPr>
        <w:fldChar w:fldCharType="end"/>
      </w:r>
    </w:p>
    <w:p w14:paraId="06536D7C" w14:textId="77777777" w:rsidR="00A71994" w:rsidRDefault="00A71994" w:rsidP="00A71994">
      <w:pPr>
        <w:pStyle w:val="Standard"/>
      </w:pPr>
    </w:p>
    <w:p w14:paraId="499BF12F" w14:textId="77777777" w:rsidR="00A71994" w:rsidRDefault="00A71994" w:rsidP="00A71994">
      <w:pPr>
        <w:pStyle w:val="Standard"/>
      </w:pPr>
    </w:p>
    <w:p w14:paraId="7E806852" w14:textId="77777777" w:rsidR="00A71994" w:rsidRDefault="00A71994" w:rsidP="00A71994">
      <w:pPr>
        <w:pStyle w:val="Standard"/>
      </w:pPr>
    </w:p>
    <w:p w14:paraId="1F2F003C" w14:textId="77777777" w:rsidR="00A71994" w:rsidRDefault="00A71994" w:rsidP="00A71994">
      <w:pPr>
        <w:pStyle w:val="Standard"/>
      </w:pPr>
    </w:p>
    <w:p w14:paraId="6928CDBE" w14:textId="77777777" w:rsidR="00A71994" w:rsidRPr="00A71994" w:rsidRDefault="00A71994" w:rsidP="00A71994">
      <w:pPr>
        <w:pStyle w:val="Standard"/>
      </w:pPr>
    </w:p>
    <w:p w14:paraId="5D69EAF5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0" w:name="_Toc73270811"/>
      <w:r w:rsidRPr="0016348F">
        <w:rPr>
          <w:rFonts w:ascii="Arial Narrow" w:hAnsi="Arial Narrow"/>
          <w:sz w:val="22"/>
          <w:szCs w:val="22"/>
        </w:rPr>
        <w:lastRenderedPageBreak/>
        <w:t xml:space="preserve">1. </w:t>
      </w:r>
      <w:r w:rsidRPr="0016348F">
        <w:rPr>
          <w:rFonts w:ascii="Arial Narrow" w:hAnsi="Arial Narrow"/>
          <w:sz w:val="22"/>
          <w:szCs w:val="22"/>
          <w:u w:val="single"/>
        </w:rPr>
        <w:t>Przeznaczenie, program użytkowy oraz charakterystyczne parametry techniczne</w:t>
      </w:r>
      <w:bookmarkEnd w:id="0"/>
    </w:p>
    <w:p w14:paraId="43679949" w14:textId="77777777" w:rsidR="0089598E" w:rsidRPr="0016348F" w:rsidRDefault="0089598E">
      <w:pPr>
        <w:pStyle w:val="Standard"/>
        <w:rPr>
          <w:rFonts w:ascii="Arial Narrow" w:hAnsi="Arial Narrow"/>
          <w:i/>
          <w:iCs/>
          <w:color w:val="0000FF"/>
          <w:sz w:val="22"/>
          <w:szCs w:val="22"/>
        </w:rPr>
      </w:pPr>
    </w:p>
    <w:p w14:paraId="78706F04" w14:textId="77777777" w:rsidR="0089598E" w:rsidRDefault="00FC0999" w:rsidP="00615E9F">
      <w:pPr>
        <w:pStyle w:val="Nagwek3"/>
        <w:numPr>
          <w:ilvl w:val="1"/>
          <w:numId w:val="16"/>
        </w:numPr>
        <w:rPr>
          <w:rFonts w:ascii="Arial Narrow" w:hAnsi="Arial Narrow"/>
          <w:sz w:val="22"/>
          <w:szCs w:val="22"/>
        </w:rPr>
      </w:pPr>
      <w:bookmarkStart w:id="1" w:name="_Toc73270812"/>
      <w:r w:rsidRPr="0016348F">
        <w:rPr>
          <w:rFonts w:ascii="Arial Narrow" w:hAnsi="Arial Narrow"/>
          <w:sz w:val="22"/>
          <w:szCs w:val="22"/>
        </w:rPr>
        <w:t>Przeznaczenie obiektu budowlanego</w:t>
      </w:r>
      <w:bookmarkEnd w:id="1"/>
    </w:p>
    <w:p w14:paraId="0C5FE311" w14:textId="77777777" w:rsidR="004C5ACE" w:rsidRDefault="004C5ACE" w:rsidP="00B612E3">
      <w:pPr>
        <w:jc w:val="both"/>
        <w:rPr>
          <w:rFonts w:ascii="Arial Narrow" w:hAnsi="Arial Narrow" w:cs="Times New Roman"/>
          <w:sz w:val="22"/>
          <w:szCs w:val="22"/>
        </w:rPr>
      </w:pPr>
    </w:p>
    <w:p w14:paraId="5596CB55" w14:textId="77777777" w:rsidR="0059502A" w:rsidRPr="00C60152" w:rsidRDefault="00B612E3" w:rsidP="00B612E3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Przedmiotem opracowania jest projekt przebudowy, mający na celu</w:t>
      </w:r>
      <w:r w:rsidR="0059502A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adaptację pomieszczeń północnej części zespołu budynków Ratusza Miejskiego na cele Muzeum, z remontem dziedzińca. </w:t>
      </w:r>
    </w:p>
    <w:p w14:paraId="150352A6" w14:textId="77777777" w:rsidR="00B612E3" w:rsidRPr="00C60152" w:rsidRDefault="0059502A" w:rsidP="00B612E3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Budynek Ratusza Miejskiego pełni </w:t>
      </w:r>
      <w:r w:rsidR="00B612E3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fun</w:t>
      </w: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kcję: parter oraz część piwnic - </w:t>
      </w:r>
      <w:r w:rsidR="00B612E3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Muzeum Warmii i Mazur, oddział  - Muzeum w Mrągowie. Na 1. piętrze budynku głównego znajduje się Urząd Stanu Cywilnego.</w:t>
      </w:r>
    </w:p>
    <w:p w14:paraId="3B866AD2" w14:textId="77777777" w:rsidR="00B612E3" w:rsidRPr="00C60152" w:rsidRDefault="00B612E3" w:rsidP="00B612E3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Poza opisanymi instytucjami w budynku znajduje się kilka lokali użytkowych dostępnych z ulicy</w:t>
      </w:r>
      <w:r w:rsidR="0012528B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(po</w:t>
      </w:r>
      <w:r w:rsidR="00E33102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z</w:t>
      </w:r>
      <w:r w:rsidR="0012528B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a opracowaniem)</w:t>
      </w: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.</w:t>
      </w:r>
    </w:p>
    <w:p w14:paraId="2EBCBCD4" w14:textId="77777777" w:rsidR="00B612E3" w:rsidRDefault="00B612E3" w:rsidP="00B612E3">
      <w:pPr>
        <w:jc w:val="both"/>
        <w:rPr>
          <w:rFonts w:ascii="Arial Narrow" w:hAnsi="Arial Narrow" w:cs="Times New Roman"/>
          <w:sz w:val="22"/>
          <w:szCs w:val="22"/>
        </w:rPr>
      </w:pPr>
    </w:p>
    <w:p w14:paraId="19A4CFE2" w14:textId="77777777" w:rsidR="0089598E" w:rsidRPr="00564F93" w:rsidRDefault="00FC0999">
      <w:pPr>
        <w:pStyle w:val="Nagwek3"/>
        <w:rPr>
          <w:rFonts w:ascii="Arial Narrow" w:hAnsi="Arial Narrow"/>
          <w:color w:val="FF0000"/>
          <w:sz w:val="22"/>
          <w:szCs w:val="22"/>
        </w:rPr>
      </w:pPr>
      <w:bookmarkStart w:id="2" w:name="_Toc73270813"/>
      <w:r w:rsidRPr="00B64AE0">
        <w:rPr>
          <w:rFonts w:ascii="Arial Narrow" w:hAnsi="Arial Narrow"/>
          <w:color w:val="auto"/>
          <w:sz w:val="22"/>
          <w:szCs w:val="22"/>
        </w:rPr>
        <w:t xml:space="preserve">1.2.  Program </w:t>
      </w:r>
      <w:r w:rsidR="00042D9E" w:rsidRPr="00B64AE0">
        <w:rPr>
          <w:rFonts w:ascii="Arial Narrow" w:hAnsi="Arial Narrow"/>
          <w:color w:val="auto"/>
          <w:sz w:val="22"/>
          <w:szCs w:val="22"/>
        </w:rPr>
        <w:t>prac remontowych (szczegółowy opis w punkcie</w:t>
      </w:r>
      <w:r w:rsidR="004C5ACE" w:rsidRPr="00B64AE0">
        <w:rPr>
          <w:rFonts w:ascii="Arial Narrow" w:hAnsi="Arial Narrow"/>
          <w:color w:val="auto"/>
          <w:sz w:val="22"/>
          <w:szCs w:val="22"/>
        </w:rPr>
        <w:t xml:space="preserve"> 4.5</w:t>
      </w:r>
      <w:r w:rsidR="00B42EC0" w:rsidRPr="00B64AE0">
        <w:rPr>
          <w:rFonts w:ascii="Arial Narrow" w:hAnsi="Arial Narrow"/>
          <w:color w:val="auto"/>
          <w:sz w:val="22"/>
          <w:szCs w:val="22"/>
        </w:rPr>
        <w:t xml:space="preserve"> opisu)</w:t>
      </w:r>
      <w:bookmarkEnd w:id="2"/>
      <w:r w:rsidR="00042D9E" w:rsidRPr="00B64AE0">
        <w:rPr>
          <w:rFonts w:ascii="Arial Narrow" w:hAnsi="Arial Narrow"/>
          <w:color w:val="auto"/>
          <w:sz w:val="22"/>
          <w:szCs w:val="22"/>
        </w:rPr>
        <w:t xml:space="preserve"> </w:t>
      </w:r>
    </w:p>
    <w:p w14:paraId="62C7D3C9" w14:textId="77777777" w:rsidR="00104E69" w:rsidRDefault="00104E69" w:rsidP="00104E69">
      <w:pPr>
        <w:jc w:val="both"/>
        <w:rPr>
          <w:rFonts w:ascii="Arial Narrow" w:hAnsi="Arial Narrow" w:cs="Times New Roman"/>
          <w:sz w:val="22"/>
          <w:szCs w:val="22"/>
        </w:rPr>
      </w:pPr>
    </w:p>
    <w:p w14:paraId="2714B930" w14:textId="77777777" w:rsidR="00CD03C6" w:rsidRPr="00C60152" w:rsidRDefault="00CD03C6" w:rsidP="00104E69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Zgodnie ze wstępnie zatwierdzoną przez WKZ, pismem z dnia </w:t>
      </w:r>
      <w:r w:rsidR="00D12909" w:rsidRPr="00C60152">
        <w:rPr>
          <w:rFonts w:ascii="Arial Narrow" w:hAnsi="Arial Narrow"/>
          <w:bCs/>
          <w:color w:val="A6A6A6" w:themeColor="background1" w:themeShade="A6"/>
          <w:sz w:val="22"/>
          <w:szCs w:val="22"/>
        </w:rPr>
        <w:t>28 marca 2018</w:t>
      </w:r>
      <w:r w:rsidRPr="00C60152">
        <w:rPr>
          <w:rFonts w:ascii="Arial Narrow" w:hAnsi="Arial Narrow"/>
          <w:bCs/>
          <w:color w:val="A6A6A6" w:themeColor="background1" w:themeShade="A6"/>
          <w:sz w:val="22"/>
          <w:szCs w:val="22"/>
        </w:rPr>
        <w:t>r.</w:t>
      </w:r>
      <w:r w:rsidR="00542285" w:rsidRPr="00C60152">
        <w:rPr>
          <w:rFonts w:ascii="Arial Narrow" w:hAnsi="Arial Narrow"/>
          <w:bCs/>
          <w:color w:val="A6A6A6" w:themeColor="background1" w:themeShade="A6"/>
          <w:sz w:val="22"/>
          <w:szCs w:val="22"/>
        </w:rPr>
        <w:t>,</w:t>
      </w:r>
      <w:r w:rsidR="00C60152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oraz pozwoleniem </w:t>
      </w:r>
      <w:r w:rsidR="00542285" w:rsidRPr="00C60152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</w:t>
      </w:r>
      <w:r w:rsidR="001D49D3" w:rsidRPr="00C60152">
        <w:rPr>
          <w:rFonts w:ascii="Arial Narrow" w:hAnsi="Arial Narrow"/>
          <w:bCs/>
          <w:color w:val="A6A6A6" w:themeColor="background1" w:themeShade="A6"/>
          <w:sz w:val="22"/>
          <w:szCs w:val="22"/>
        </w:rPr>
        <w:t>koncepcją</w:t>
      </w:r>
      <w:r w:rsidR="00D12909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</w:t>
      </w: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projektuje się:</w:t>
      </w:r>
    </w:p>
    <w:p w14:paraId="611120E1" w14:textId="77777777" w:rsidR="00CD03C6" w:rsidRPr="00C60152" w:rsidRDefault="00CD03C6" w:rsidP="00104E69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</w:p>
    <w:p w14:paraId="69274BA6" w14:textId="77777777" w:rsidR="005D555E" w:rsidRPr="00C60152" w:rsidRDefault="005D555E" w:rsidP="007060FB">
      <w:pPr>
        <w:pStyle w:val="Akapitzlist"/>
        <w:numPr>
          <w:ilvl w:val="0"/>
          <w:numId w:val="13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Prace zewnętrzne:</w:t>
      </w:r>
    </w:p>
    <w:p w14:paraId="238E1F6F" w14:textId="77777777" w:rsidR="00B64AE0" w:rsidRPr="00C60152" w:rsidRDefault="00D12909" w:rsidP="007A5B9E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Przebudowa dziedzińca</w:t>
      </w:r>
    </w:p>
    <w:p w14:paraId="1E58B008" w14:textId="77777777" w:rsidR="00D12909" w:rsidRPr="00C60152" w:rsidRDefault="003C2039" w:rsidP="007A5B9E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Montaż</w:t>
      </w:r>
      <w:r w:rsidR="00D12909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dzwonu</w:t>
      </w:r>
    </w:p>
    <w:p w14:paraId="4B65DA0E" w14:textId="77777777" w:rsidR="00D12909" w:rsidRPr="00C60152" w:rsidRDefault="00D12909" w:rsidP="00D12909">
      <w:pPr>
        <w:pStyle w:val="Akapitzlist"/>
        <w:ind w:left="1080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</w:p>
    <w:p w14:paraId="1D6B18F0" w14:textId="77777777" w:rsidR="005D555E" w:rsidRPr="00C60152" w:rsidRDefault="00942637" w:rsidP="007060FB">
      <w:pPr>
        <w:pStyle w:val="Akapitzlist"/>
        <w:numPr>
          <w:ilvl w:val="0"/>
          <w:numId w:val="13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Prace wewnętrzne</w:t>
      </w:r>
    </w:p>
    <w:p w14:paraId="30A87E77" w14:textId="77777777" w:rsidR="00776A08" w:rsidRPr="00C60152" w:rsidRDefault="00B64AE0" w:rsidP="007A5B9E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Przebudowa </w:t>
      </w:r>
      <w:r w:rsidR="00D12909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pomieszczeń</w:t>
      </w: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w budynku </w:t>
      </w:r>
      <w:r w:rsidR="00542285"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północnym</w:t>
      </w:r>
    </w:p>
    <w:p w14:paraId="4B085573" w14:textId="77777777" w:rsidR="00B64AE0" w:rsidRPr="00C60152" w:rsidRDefault="00B64AE0" w:rsidP="007A5B9E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Przebudowa instalacji</w:t>
      </w:r>
    </w:p>
    <w:p w14:paraId="19C2FBCA" w14:textId="77777777" w:rsidR="004E2019" w:rsidRPr="00C60152" w:rsidRDefault="00B64AE0" w:rsidP="007A5B9E">
      <w:pPr>
        <w:pStyle w:val="Akapitzlist"/>
        <w:numPr>
          <w:ilvl w:val="0"/>
          <w:numId w:val="11"/>
        </w:num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C60152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Prace wykończeniowe</w:t>
      </w:r>
    </w:p>
    <w:p w14:paraId="68423425" w14:textId="77777777" w:rsidR="00D01D74" w:rsidRPr="0016348F" w:rsidRDefault="00D01D74" w:rsidP="00671B95">
      <w:pPr>
        <w:jc w:val="both"/>
        <w:rPr>
          <w:rFonts w:ascii="Arial Narrow" w:hAnsi="Arial Narrow" w:cs="Times New Roman"/>
          <w:sz w:val="22"/>
          <w:szCs w:val="22"/>
        </w:rPr>
      </w:pPr>
    </w:p>
    <w:p w14:paraId="4ED75F62" w14:textId="77777777" w:rsidR="00E54BC2" w:rsidRPr="0016348F" w:rsidRDefault="00E54BC2" w:rsidP="00671B95">
      <w:pPr>
        <w:jc w:val="both"/>
        <w:rPr>
          <w:rFonts w:ascii="Arial Narrow" w:hAnsi="Arial Narrow" w:cs="Times New Roman"/>
          <w:sz w:val="22"/>
          <w:szCs w:val="22"/>
        </w:rPr>
      </w:pPr>
    </w:p>
    <w:p w14:paraId="37731AAE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3" w:name="_Toc73270814"/>
      <w:r w:rsidRPr="0016348F">
        <w:rPr>
          <w:rFonts w:ascii="Arial Narrow" w:hAnsi="Arial Narrow"/>
          <w:sz w:val="22"/>
          <w:szCs w:val="22"/>
        </w:rPr>
        <w:t>1.3. Charakterystyczne parametry techniczne:</w:t>
      </w:r>
      <w:bookmarkEnd w:id="3"/>
    </w:p>
    <w:p w14:paraId="55D34426" w14:textId="77777777" w:rsidR="0089598E" w:rsidRDefault="0089598E" w:rsidP="009B02F3">
      <w:pPr>
        <w:pStyle w:val="Zakres"/>
        <w:rPr>
          <w:rFonts w:ascii="Arial Narrow" w:hAnsi="Arial Narrow"/>
          <w:i w:val="0"/>
          <w:color w:val="auto"/>
          <w:sz w:val="22"/>
          <w:szCs w:val="22"/>
        </w:rPr>
      </w:pPr>
    </w:p>
    <w:p w14:paraId="24EA55D3" w14:textId="77777777" w:rsidR="00F0205C" w:rsidRPr="00DD4F37" w:rsidRDefault="00D97F3D" w:rsidP="00F0205C">
      <w:pPr>
        <w:pStyle w:val="Standardowy1"/>
        <w:rPr>
          <w:color w:val="A6A6A6" w:themeColor="background1" w:themeShade="A6"/>
        </w:rPr>
      </w:pPr>
      <w:r w:rsidRPr="00DD4F37">
        <w:rPr>
          <w:color w:val="A6A6A6" w:themeColor="background1" w:themeShade="A6"/>
        </w:rPr>
        <w:t>N</w:t>
      </w:r>
      <w:r w:rsidRPr="00DD4F37">
        <w:rPr>
          <w:rFonts w:ascii="Arial Narrow" w:hAnsi="Arial Narrow"/>
          <w:iCs/>
          <w:color w:val="A6A6A6" w:themeColor="background1" w:themeShade="A6"/>
          <w:sz w:val="22"/>
          <w:szCs w:val="22"/>
        </w:rPr>
        <w:t>a podstawie dokumentacji archiwalnej</w:t>
      </w:r>
      <w:r w:rsidR="003C2039" w:rsidRPr="00DD4F37">
        <w:rPr>
          <w:rFonts w:ascii="Arial Narrow" w:hAnsi="Arial Narrow"/>
          <w:iCs/>
          <w:color w:val="A6A6A6" w:themeColor="background1" w:themeShade="A6"/>
          <w:sz w:val="22"/>
          <w:szCs w:val="22"/>
        </w:rPr>
        <w:t xml:space="preserve"> „ Remontu kapitalnego i przebudowy Zespołu Ratuszowego w Mrągowie” autorstwa arch. Anny </w:t>
      </w:r>
      <w:proofErr w:type="spellStart"/>
      <w:r w:rsidR="003C2039" w:rsidRPr="00DD4F37">
        <w:rPr>
          <w:rFonts w:ascii="Arial Narrow" w:hAnsi="Arial Narrow"/>
          <w:iCs/>
          <w:color w:val="A6A6A6" w:themeColor="background1" w:themeShade="A6"/>
          <w:sz w:val="22"/>
          <w:szCs w:val="22"/>
        </w:rPr>
        <w:t>Damicz-Wejs</w:t>
      </w:r>
      <w:proofErr w:type="spellEnd"/>
      <w:r w:rsidR="003C2039" w:rsidRPr="00DD4F37">
        <w:rPr>
          <w:rFonts w:ascii="Arial Narrow" w:hAnsi="Arial Narrow"/>
          <w:iCs/>
          <w:color w:val="A6A6A6" w:themeColor="background1" w:themeShade="A6"/>
          <w:sz w:val="22"/>
          <w:szCs w:val="22"/>
        </w:rPr>
        <w:t xml:space="preserve"> z sierpnia 1993r.</w:t>
      </w:r>
      <w:r w:rsidRPr="00DD4F37">
        <w:rPr>
          <w:rFonts w:ascii="Arial Narrow" w:hAnsi="Arial Narrow"/>
          <w:iCs/>
          <w:color w:val="A6A6A6" w:themeColor="background1" w:themeShade="A6"/>
          <w:sz w:val="22"/>
          <w:szCs w:val="22"/>
        </w:rPr>
        <w:t>:</w:t>
      </w:r>
    </w:p>
    <w:p w14:paraId="4CEB4855" w14:textId="77777777" w:rsidR="00D97F3D" w:rsidRDefault="00D97F3D" w:rsidP="00F0205C">
      <w:pPr>
        <w:pStyle w:val="Standardowy1"/>
      </w:pPr>
    </w:p>
    <w:p w14:paraId="7942C60F" w14:textId="77777777" w:rsidR="00F0205C" w:rsidRDefault="00F0205C" w:rsidP="00F0205C">
      <w:pPr>
        <w:pStyle w:val="Standardowy1"/>
        <w:jc w:val="center"/>
      </w:pPr>
      <w:r>
        <w:rPr>
          <w:noProof/>
        </w:rPr>
        <w:drawing>
          <wp:inline distT="0" distB="0" distL="0" distR="0" wp14:anchorId="4853BEAE" wp14:editId="4FC6F8BE">
            <wp:extent cx="3493826" cy="2701616"/>
            <wp:effectExtent l="0" t="0" r="0" b="3810"/>
            <wp:docPr id="3" name="Obraz 3" descr="C:\Users\Malgosia\Desktop\Bez BUDYN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lgosia\Desktop\Bez BUDYNK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834" cy="2701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51DD8" w14:textId="77777777" w:rsidR="00ED3F5B" w:rsidRPr="00ED3F5B" w:rsidRDefault="00ED3F5B" w:rsidP="00ED3F5B">
      <w:pPr>
        <w:pStyle w:val="Zakres"/>
        <w:rPr>
          <w:rFonts w:ascii="Arial Narrow" w:hAnsi="Arial Narrow"/>
          <w:i w:val="0"/>
          <w:color w:val="auto"/>
          <w:sz w:val="22"/>
          <w:szCs w:val="22"/>
        </w:rPr>
      </w:pPr>
    </w:p>
    <w:p w14:paraId="6C46ACA0" w14:textId="77777777" w:rsidR="00ED3F5B" w:rsidRPr="00DD4F37" w:rsidRDefault="00ED3F5B" w:rsidP="00ED3F5B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Opisywany kwartał zabudowy składa się z następujących budynków:</w:t>
      </w:r>
    </w:p>
    <w:p w14:paraId="6E596910" w14:textId="77777777" w:rsidR="00ED3F5B" w:rsidRPr="00DD4F37" w:rsidRDefault="00ED3F5B" w:rsidP="00ED3F5B">
      <w:pPr>
        <w:pStyle w:val="Zakres"/>
        <w:ind w:left="1073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•</w:t>
      </w:r>
      <w:r w:rsidR="007E7869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A i B (Ratusz) – usytuowany w południowo – wschodniej części kwartału; funkcja administ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racyjno – usługowa, budynek dwu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kondygnacyjny, całkowicie podpiwniczony,  z wysokim dachem, częściowo użytkowym poddaszem. Konstrukcja: ściany piwnic z cegły ceramicznej pełnej, częściowo konstrukcja mieszana – kamień polny + cegła ceramiczna; ściany pięter z cegły ceramicz</w:t>
      </w:r>
      <w:r w:rsidR="003C2039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nej pełnej; stropy – nad piwnicą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sklepienia ceglane odcinkowe, częściowo drewniane,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lastRenderedPageBreak/>
        <w:t>pozostałe kondygnacje – stropy drewniane, fragmenty ceglane i żelbetowe; więźba dachowa drewniana, pokrycie – dachówka holenderka na pełnym deskowaniu. Pokrycie wieży zegarowej Ratusza blachą miedzianą; schody – konstrukcja drewniana</w:t>
      </w:r>
    </w:p>
    <w:p w14:paraId="77207D3A" w14:textId="77777777" w:rsidR="00ED3F5B" w:rsidRPr="00DD4F37" w:rsidRDefault="00ED3F5B" w:rsidP="00542285">
      <w:pPr>
        <w:pStyle w:val="Zakres"/>
        <w:numPr>
          <w:ilvl w:val="0"/>
          <w:numId w:val="28"/>
        </w:numPr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C – nie dotyczy</w:t>
      </w:r>
    </w:p>
    <w:p w14:paraId="347101FF" w14:textId="77777777" w:rsidR="00ED3F5B" w:rsidRPr="00DD4F37" w:rsidRDefault="00ED3F5B" w:rsidP="00542285">
      <w:pPr>
        <w:pStyle w:val="Zakres"/>
        <w:numPr>
          <w:ilvl w:val="0"/>
          <w:numId w:val="28"/>
        </w:numPr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D – nie dotyczy</w:t>
      </w:r>
    </w:p>
    <w:p w14:paraId="6E666B13" w14:textId="77777777" w:rsidR="00ED3F5B" w:rsidRPr="00DD4F37" w:rsidRDefault="00ED3F5B" w:rsidP="00542285">
      <w:pPr>
        <w:pStyle w:val="Zakres"/>
        <w:numPr>
          <w:ilvl w:val="0"/>
          <w:numId w:val="28"/>
        </w:numPr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E i F – usytuowany w północnej części kwartału zabudowy, funkcja usługowo – mieszkalna, dwukondygnacyjny, niepodpiwniczony. Posadowienie – ławy fundamentowe, płyta na gruncie.  Konstrukcja: ści</w:t>
      </w:r>
      <w:r w:rsidR="003C2039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any z cegły ceramicznej pełnej.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Ściany zewnętrzne – warstwowe: cegła pełna 25 cm, styropian 6 cm, cegła dziurawka 12 cm, warstwy powiązane kotwami; ściany wewnętrzne konstrukcyjne – cegła pełna 25 cm; ściany działowe – cegła dziurawka 12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oraz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6 cm; stropy ognioodporne żelbetowe wylewane; konstrukcja dachu drewniana; piony wentylacyjne murowane z cegły pełnej, schody betonowe wylewane.</w:t>
      </w:r>
    </w:p>
    <w:p w14:paraId="6A26B721" w14:textId="77777777" w:rsidR="00ED3F5B" w:rsidRPr="00DD4F37" w:rsidRDefault="00ED3F5B" w:rsidP="00ED3F5B">
      <w:pPr>
        <w:pStyle w:val="Standardowy1"/>
        <w:rPr>
          <w:color w:val="A6A6A6" w:themeColor="background1" w:themeShade="A6"/>
        </w:rPr>
      </w:pPr>
    </w:p>
    <w:p w14:paraId="6A4C574F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Dane liczbowe</w:t>
      </w:r>
      <w:r w:rsidR="00F0205C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istniejącego budynku, wg dokumentacji archiwalnej (w ramach niniejszej dokumentacji, wykonano inwentaryzację cząstkową, w strefie objętej opracowaniem)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:</w:t>
      </w:r>
    </w:p>
    <w:p w14:paraId="0DBE683D" w14:textId="77777777" w:rsidR="00F0205C" w:rsidRPr="00DD4F37" w:rsidRDefault="00F0205C" w:rsidP="00F0205C">
      <w:pPr>
        <w:pStyle w:val="Standardowy1"/>
        <w:rPr>
          <w:color w:val="A6A6A6" w:themeColor="background1" w:themeShade="A6"/>
        </w:rPr>
      </w:pPr>
    </w:p>
    <w:p w14:paraId="5CB1AD45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  <w:u w:val="single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  <w:u w:val="single"/>
        </w:rPr>
        <w:t>Powierzchnia zabudowy:</w:t>
      </w:r>
    </w:p>
    <w:p w14:paraId="27512A5A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A – 321,8 m2</w:t>
      </w:r>
    </w:p>
    <w:p w14:paraId="6FD282F4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B – 42,1 m2</w:t>
      </w:r>
    </w:p>
    <w:p w14:paraId="79F6B6AF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C – 66,9 m2</w:t>
      </w:r>
    </w:p>
    <w:p w14:paraId="08CB5515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E i F – 134,7 m2</w:t>
      </w:r>
    </w:p>
    <w:p w14:paraId="7B8BC3B1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Łącznie 565,5 m2</w:t>
      </w:r>
    </w:p>
    <w:p w14:paraId="3BDF5EED" w14:textId="77777777" w:rsidR="009B02F3" w:rsidRPr="00DD4F37" w:rsidRDefault="00B362EE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Powierzchnia dziedzińca – 88,29</w:t>
      </w:r>
      <w:r w:rsidR="009B02F3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m2</w:t>
      </w:r>
    </w:p>
    <w:p w14:paraId="03498D3B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  <w:u w:val="single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  <w:u w:val="single"/>
        </w:rPr>
        <w:t>Kubatura całkowita:</w:t>
      </w:r>
    </w:p>
    <w:p w14:paraId="37BBCFD3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A – 4134 m3</w:t>
      </w:r>
    </w:p>
    <w:p w14:paraId="3B209EC2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B – 443 m3</w:t>
      </w:r>
    </w:p>
    <w:p w14:paraId="6D773F6E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C – 460 m3</w:t>
      </w:r>
    </w:p>
    <w:p w14:paraId="12C95FB1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E i F – 876 m3</w:t>
      </w:r>
    </w:p>
    <w:p w14:paraId="5268BF2C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Łącznie 5913 m3</w:t>
      </w:r>
    </w:p>
    <w:p w14:paraId="177AEBD4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  <w:u w:val="single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  <w:u w:val="single"/>
        </w:rPr>
        <w:t>Powierzchnia użytkowa:</w:t>
      </w:r>
    </w:p>
    <w:p w14:paraId="61B5EC9F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A, B, C – 862,4 m2</w:t>
      </w:r>
    </w:p>
    <w:p w14:paraId="1B4369FA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Budynek E i F – 159,8 m2</w:t>
      </w:r>
    </w:p>
    <w:p w14:paraId="044569F9" w14:textId="77777777" w:rsidR="009B02F3" w:rsidRPr="00DD4F37" w:rsidRDefault="009B02F3" w:rsidP="009B02F3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Łącznie 1022,2 m2</w:t>
      </w:r>
    </w:p>
    <w:p w14:paraId="75FF3A3D" w14:textId="77777777" w:rsidR="009B02F3" w:rsidRPr="0016348F" w:rsidRDefault="009B02F3">
      <w:pPr>
        <w:pStyle w:val="Nagwek3"/>
        <w:rPr>
          <w:rFonts w:ascii="Arial Narrow" w:hAnsi="Arial Narrow"/>
          <w:sz w:val="22"/>
          <w:szCs w:val="22"/>
        </w:rPr>
      </w:pPr>
    </w:p>
    <w:p w14:paraId="5B6A2C9F" w14:textId="77777777" w:rsidR="0089598E" w:rsidRPr="0016348F" w:rsidRDefault="00FC0999">
      <w:pPr>
        <w:pStyle w:val="Nagwek2"/>
        <w:rPr>
          <w:rFonts w:ascii="Arial Narrow" w:hAnsi="Arial Narrow"/>
          <w:color w:val="auto"/>
          <w:sz w:val="22"/>
          <w:szCs w:val="22"/>
        </w:rPr>
      </w:pPr>
      <w:bookmarkStart w:id="4" w:name="_Toc73270815"/>
      <w:r w:rsidRPr="0016348F">
        <w:rPr>
          <w:rFonts w:ascii="Arial Narrow" w:hAnsi="Arial Narrow"/>
          <w:color w:val="auto"/>
          <w:sz w:val="22"/>
          <w:szCs w:val="22"/>
        </w:rPr>
        <w:t xml:space="preserve">2. </w:t>
      </w:r>
      <w:r w:rsidRPr="0016348F">
        <w:rPr>
          <w:rFonts w:ascii="Arial Narrow" w:hAnsi="Arial Narrow"/>
          <w:color w:val="auto"/>
          <w:sz w:val="22"/>
          <w:szCs w:val="22"/>
          <w:u w:val="single"/>
        </w:rPr>
        <w:t xml:space="preserve">Zestawienie powierzchni użytkowych wg </w:t>
      </w:r>
      <w:r w:rsidRPr="0016348F">
        <w:rPr>
          <w:rFonts w:ascii="Arial Narrow" w:eastAsia="Lucida Sans Unicode" w:hAnsi="Arial Narrow"/>
          <w:bCs/>
          <w:color w:val="auto"/>
          <w:sz w:val="22"/>
          <w:szCs w:val="22"/>
          <w:u w:val="single"/>
        </w:rPr>
        <w:t>PN-ISO 9836: 1997</w:t>
      </w:r>
      <w:bookmarkEnd w:id="4"/>
    </w:p>
    <w:p w14:paraId="133EB059" w14:textId="77777777" w:rsidR="0089598E" w:rsidRPr="0016348F" w:rsidRDefault="0089598E">
      <w:pPr>
        <w:pStyle w:val="Standard"/>
        <w:rPr>
          <w:rFonts w:ascii="Arial Narrow" w:eastAsia="Lucida Sans Unicode" w:hAnsi="Arial Narrow"/>
          <w:b/>
          <w:bCs/>
          <w:color w:val="auto"/>
          <w:sz w:val="22"/>
          <w:szCs w:val="22"/>
          <w:u w:val="single"/>
        </w:rPr>
      </w:pPr>
    </w:p>
    <w:p w14:paraId="66FFFEFA" w14:textId="77777777" w:rsidR="0089598E" w:rsidRPr="00DD4F37" w:rsidRDefault="00762146" w:rsidP="00F02072">
      <w:pPr>
        <w:pStyle w:val="Zakres"/>
        <w:rPr>
          <w:rFonts w:ascii="Arial Narrow" w:hAnsi="Arial Narrow"/>
          <w:i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Projekt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niniejszy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</w:t>
      </w:r>
      <w:r w:rsidR="00F02072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wprowadza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nieznaczne</w:t>
      </w:r>
      <w:r w:rsidR="002B2FB5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</w:t>
      </w:r>
      <w:r w:rsidR="00F02072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zmian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y</w:t>
      </w:r>
      <w:r w:rsidR="00F02072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w istniejącym zagospodarowaniu terenu działki,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nie</w:t>
      </w:r>
      <w:r w:rsidR="00F02072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zmienia istniejąc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ych oraz zatwierdzonych pozwoleniem na budowę zgodnie z Decyzją Starosty Mrągowskiego nr 386/2017/</w:t>
      </w:r>
      <w:proofErr w:type="spellStart"/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Mrg</w:t>
      </w:r>
      <w:proofErr w:type="spellEnd"/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z dnia 02.10.2017r. gabarytów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budynku i </w:t>
      </w:r>
      <w:r w:rsidR="00F02072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wprowadza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nieznaczne</w:t>
      </w:r>
      <w:r w:rsidR="001252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zmiany </w:t>
      </w:r>
      <w:r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</w:t>
      </w:r>
      <w:r w:rsidR="00944CB1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powierzchni użytkowej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 </w:t>
      </w:r>
      <w:r w:rsidR="00D12909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 xml:space="preserve">budynku północnego </w:t>
      </w:r>
      <w:r w:rsidR="001D2F8B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(korekta ścian działowych)</w:t>
      </w:r>
      <w:r w:rsidR="00F02072" w:rsidRPr="00DD4F37">
        <w:rPr>
          <w:rFonts w:ascii="Arial Narrow" w:hAnsi="Arial Narrow"/>
          <w:i w:val="0"/>
          <w:color w:val="A6A6A6" w:themeColor="background1" w:themeShade="A6"/>
          <w:sz w:val="22"/>
          <w:szCs w:val="22"/>
        </w:rPr>
        <w:t>.</w:t>
      </w:r>
    </w:p>
    <w:p w14:paraId="05E5A2F4" w14:textId="77777777" w:rsidR="00762146" w:rsidRPr="00DD4F37" w:rsidRDefault="0012528B" w:rsidP="00762146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PU użytkowa po </w:t>
      </w:r>
      <w:r w:rsidR="005C240E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</w:t>
      </w:r>
      <w:r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rzebudowie</w:t>
      </w:r>
      <w:r w:rsidR="001D2F8B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</w:t>
      </w:r>
      <w:r w:rsidR="001D2F8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zgodnie z</w:t>
      </w:r>
      <w:r w:rsidR="001D2F8B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decyzją 386/2017/</w:t>
      </w:r>
      <w:proofErr w:type="spellStart"/>
      <w:r w:rsidR="001D2F8B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Mrg</w:t>
      </w:r>
      <w:proofErr w:type="spellEnd"/>
      <w:r w:rsidR="00762146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:</w:t>
      </w:r>
      <w:r w:rsidR="00C419C3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</w:t>
      </w:r>
      <w:r w:rsidR="00D12909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172,19m2</w:t>
      </w:r>
    </w:p>
    <w:p w14:paraId="55A90DDB" w14:textId="77777777" w:rsidR="001D2F8B" w:rsidRDefault="001D2F8B" w:rsidP="00762146">
      <w:pPr>
        <w:jc w:val="both"/>
        <w:rPr>
          <w:rFonts w:ascii="Arial Narrow" w:hAnsi="Arial Narrow" w:cs="Times New Roman"/>
          <w:color w:val="FF0000"/>
          <w:sz w:val="22"/>
          <w:szCs w:val="22"/>
        </w:rPr>
      </w:pPr>
      <w:r w:rsidRPr="00F97804">
        <w:rPr>
          <w:rFonts w:ascii="Arial Narrow" w:hAnsi="Arial Narrow" w:cs="Times New Roman"/>
          <w:sz w:val="22"/>
          <w:szCs w:val="22"/>
        </w:rPr>
        <w:t xml:space="preserve">PU użytkowa </w:t>
      </w:r>
      <w:r w:rsidR="00D12909" w:rsidRPr="00F97804">
        <w:rPr>
          <w:rFonts w:ascii="Arial Narrow" w:hAnsi="Arial Narrow" w:cs="Times New Roman"/>
          <w:sz w:val="22"/>
          <w:szCs w:val="22"/>
        </w:rPr>
        <w:t>po przebudowie objętej niniejszą</w:t>
      </w:r>
      <w:r w:rsidRPr="00F97804">
        <w:rPr>
          <w:rFonts w:ascii="Arial Narrow" w:hAnsi="Arial Narrow" w:cs="Times New Roman"/>
          <w:sz w:val="22"/>
          <w:szCs w:val="22"/>
        </w:rPr>
        <w:t xml:space="preserve"> dokumentacją:</w:t>
      </w:r>
      <w:r w:rsidR="00D12909" w:rsidRPr="00F97804">
        <w:rPr>
          <w:rFonts w:ascii="Arial Narrow" w:hAnsi="Arial Narrow" w:cs="Times New Roman"/>
          <w:sz w:val="22"/>
          <w:szCs w:val="22"/>
        </w:rPr>
        <w:t xml:space="preserve"> </w:t>
      </w:r>
      <w:r w:rsidR="00AF11F8" w:rsidRPr="00AF11F8">
        <w:rPr>
          <w:rFonts w:ascii="Arial Narrow" w:hAnsi="Arial Narrow" w:cs="Times New Roman"/>
          <w:sz w:val="22"/>
          <w:szCs w:val="22"/>
        </w:rPr>
        <w:t>167,8</w:t>
      </w:r>
      <w:r w:rsidR="00D12909" w:rsidRPr="00AF11F8">
        <w:rPr>
          <w:rFonts w:ascii="Arial Narrow" w:hAnsi="Arial Narrow" w:cs="Times New Roman"/>
          <w:sz w:val="22"/>
          <w:szCs w:val="22"/>
        </w:rPr>
        <w:t>5m2</w:t>
      </w:r>
    </w:p>
    <w:p w14:paraId="518572A2" w14:textId="77777777" w:rsidR="00F97804" w:rsidRDefault="00F97804" w:rsidP="00762146">
      <w:pPr>
        <w:jc w:val="both"/>
        <w:rPr>
          <w:rFonts w:ascii="Arial Narrow" w:hAnsi="Arial Narrow" w:cs="Times New Roman"/>
          <w:color w:val="FF0000"/>
          <w:sz w:val="22"/>
          <w:szCs w:val="22"/>
        </w:rPr>
      </w:pPr>
    </w:p>
    <w:tbl>
      <w:tblPr>
        <w:tblW w:w="7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3200"/>
        <w:gridCol w:w="2740"/>
      </w:tblGrid>
      <w:tr w:rsidR="006736E7" w:rsidRPr="006736E7" w14:paraId="14C02815" w14:textId="77777777" w:rsidTr="00202ADC">
        <w:trPr>
          <w:trHeight w:val="3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9629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  <w:t>NUMER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4630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  <w:t>NAZWA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681F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  <w:t>POWIERZCHNIA [m</w:t>
            </w:r>
            <w:r w:rsidRPr="006736E7"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  <w:vertAlign w:val="superscript"/>
              </w:rPr>
              <w:t>2</w:t>
            </w:r>
            <w:r w:rsidRPr="006736E7">
              <w:rPr>
                <w:rFonts w:ascii="Arial Narrow" w:eastAsia="Times New Roman" w:hAnsi="Arial Narrow" w:cs="Times New Roman"/>
                <w:b/>
                <w:bCs/>
                <w:kern w:val="0"/>
                <w:sz w:val="22"/>
                <w:szCs w:val="22"/>
              </w:rPr>
              <w:t>]</w:t>
            </w:r>
          </w:p>
        </w:tc>
      </w:tr>
      <w:tr w:rsidR="006736E7" w:rsidRPr="006736E7" w14:paraId="4DD1538E" w14:textId="77777777" w:rsidTr="00202ADC">
        <w:trPr>
          <w:trHeight w:val="33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77A9" w14:textId="77777777" w:rsidR="00202ADC" w:rsidRPr="006736E7" w:rsidRDefault="00202ADC" w:rsidP="00202ADC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Parter </w:t>
            </w:r>
          </w:p>
        </w:tc>
      </w:tr>
      <w:tr w:rsidR="006736E7" w:rsidRPr="006736E7" w14:paraId="095539B7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3B29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862A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Komunikacja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ACE3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6,56</w:t>
            </w:r>
          </w:p>
        </w:tc>
      </w:tr>
      <w:tr w:rsidR="006736E7" w:rsidRPr="006736E7" w14:paraId="13CA74DE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CC44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1BAE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Pomieszczenie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A6EC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9,49</w:t>
            </w:r>
          </w:p>
        </w:tc>
      </w:tr>
      <w:tr w:rsidR="006736E7" w:rsidRPr="006736E7" w14:paraId="422DE56C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26EA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B6AC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Pomieszczenie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D242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9,16</w:t>
            </w:r>
          </w:p>
        </w:tc>
      </w:tr>
      <w:tr w:rsidR="006736E7" w:rsidRPr="006736E7" w14:paraId="455160C6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49F5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2127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BOK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DDC3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20,48</w:t>
            </w:r>
          </w:p>
        </w:tc>
      </w:tr>
      <w:tr w:rsidR="006736E7" w:rsidRPr="006736E7" w14:paraId="531C5ED8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6B16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0.05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1F0E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Pomieszczenie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343C9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26,05</w:t>
            </w:r>
          </w:p>
        </w:tc>
      </w:tr>
      <w:tr w:rsidR="006736E7" w:rsidRPr="006736E7" w14:paraId="15BB5E1A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F62BC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66BF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Hol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5374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7,14</w:t>
            </w:r>
          </w:p>
        </w:tc>
      </w:tr>
      <w:tr w:rsidR="006736E7" w:rsidRPr="006736E7" w14:paraId="271BB2B6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D540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0.07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CEDD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Toaleta NP/D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F397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4,05</w:t>
            </w:r>
          </w:p>
        </w:tc>
      </w:tr>
      <w:tr w:rsidR="006736E7" w:rsidRPr="006736E7" w14:paraId="4A86AD17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B533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lastRenderedPageBreak/>
              <w:t>0.08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517F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Toaleta M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6B99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5,62</w:t>
            </w:r>
          </w:p>
        </w:tc>
      </w:tr>
      <w:tr w:rsidR="006736E7" w:rsidRPr="006736E7" w14:paraId="16A280B7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2366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0.09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9C3F0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Pom. </w:t>
            </w:r>
            <w:proofErr w:type="spellStart"/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gospod</w:t>
            </w:r>
            <w:proofErr w:type="spellEnd"/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BDC1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3,32</w:t>
            </w:r>
          </w:p>
        </w:tc>
      </w:tr>
      <w:tr w:rsidR="006736E7" w:rsidRPr="006736E7" w14:paraId="51023218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99A9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0.10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D68A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Klatka schodowa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A4693" w14:textId="77777777" w:rsidR="00202ADC" w:rsidRPr="006736E7" w:rsidRDefault="00202ADC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5,17</w:t>
            </w:r>
          </w:p>
        </w:tc>
      </w:tr>
      <w:tr w:rsidR="006736E7" w:rsidRPr="006736E7" w14:paraId="6968A315" w14:textId="77777777" w:rsidTr="00CE706E">
        <w:trPr>
          <w:trHeight w:val="33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A180" w14:textId="77777777" w:rsidR="001C516F" w:rsidRPr="006736E7" w:rsidRDefault="001C516F" w:rsidP="006736E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                                                       </w:t>
            </w:r>
            <w:r w:rsidR="006736E7"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                            </w:t>
            </w:r>
            <w:r w:rsidR="006736E7" w:rsidRPr="006736E7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  <w:t xml:space="preserve">  97,03</w:t>
            </w:r>
          </w:p>
        </w:tc>
      </w:tr>
      <w:tr w:rsidR="006736E7" w:rsidRPr="006736E7" w14:paraId="7571AFC6" w14:textId="77777777" w:rsidTr="00CE706E">
        <w:trPr>
          <w:trHeight w:val="33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558EF" w14:textId="77777777" w:rsidR="001C516F" w:rsidRPr="006736E7" w:rsidRDefault="004C0C9A" w:rsidP="001C516F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Poddasze</w:t>
            </w:r>
          </w:p>
        </w:tc>
      </w:tr>
      <w:tr w:rsidR="006736E7" w:rsidRPr="006736E7" w14:paraId="519EC55C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12EF3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E909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Korytarz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2C00F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3,95</w:t>
            </w:r>
          </w:p>
        </w:tc>
      </w:tr>
      <w:tr w:rsidR="006736E7" w:rsidRPr="006736E7" w14:paraId="7C14E034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36F5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3B5B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Komunikacja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CF08A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11,40</w:t>
            </w:r>
          </w:p>
        </w:tc>
      </w:tr>
      <w:tr w:rsidR="006736E7" w:rsidRPr="006736E7" w14:paraId="6C8DDF2C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37AE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6F3BC" w14:textId="77777777" w:rsidR="00202ADC" w:rsidRPr="006736E7" w:rsidRDefault="001C516F" w:rsidP="006736E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Pokój 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7839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9,35</w:t>
            </w:r>
          </w:p>
        </w:tc>
      </w:tr>
      <w:tr w:rsidR="006736E7" w:rsidRPr="006736E7" w14:paraId="0E9EDC22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78B3B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0DCF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Pokój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7A98" w14:textId="77777777" w:rsidR="00202ADC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16,41</w:t>
            </w:r>
          </w:p>
        </w:tc>
      </w:tr>
      <w:tr w:rsidR="006736E7" w:rsidRPr="006736E7" w14:paraId="690537FA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BFB1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1.05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E41B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Hol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0D4EB" w14:textId="77777777" w:rsidR="00202ADC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2,96</w:t>
            </w:r>
          </w:p>
        </w:tc>
      </w:tr>
      <w:tr w:rsidR="006736E7" w:rsidRPr="006736E7" w14:paraId="3E49B500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4E49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1.06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4FF8A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Pokój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C33BD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15,00</w:t>
            </w:r>
          </w:p>
        </w:tc>
      </w:tr>
      <w:tr w:rsidR="006736E7" w:rsidRPr="006736E7" w14:paraId="56492D94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18496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1.07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4230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Toaleta pracowników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0128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4,25</w:t>
            </w:r>
          </w:p>
        </w:tc>
      </w:tr>
      <w:tr w:rsidR="006736E7" w:rsidRPr="006736E7" w14:paraId="189A9BE3" w14:textId="77777777" w:rsidTr="00202ADC">
        <w:trPr>
          <w:trHeight w:val="3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5CA2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1.08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92D7" w14:textId="77777777" w:rsidR="001C516F" w:rsidRPr="006736E7" w:rsidRDefault="006736E7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Magazyn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9E95E" w14:textId="77777777" w:rsidR="001C516F" w:rsidRPr="006736E7" w:rsidRDefault="001C516F" w:rsidP="00202AD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>7,50</w:t>
            </w:r>
          </w:p>
        </w:tc>
      </w:tr>
      <w:tr w:rsidR="006736E7" w:rsidRPr="006736E7" w14:paraId="05B5D6C3" w14:textId="77777777" w:rsidTr="00CE706E">
        <w:trPr>
          <w:trHeight w:val="33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0AAF" w14:textId="77777777" w:rsidR="001C516F" w:rsidRPr="006736E7" w:rsidRDefault="001C516F" w:rsidP="006736E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                                                      </w:t>
            </w:r>
            <w:r w:rsidR="006736E7" w:rsidRPr="006736E7">
              <w:rPr>
                <w:rFonts w:ascii="Arial Narrow" w:eastAsia="Times New Roman" w:hAnsi="Arial Narrow" w:cs="Times New Roman"/>
                <w:kern w:val="0"/>
                <w:sz w:val="22"/>
                <w:szCs w:val="22"/>
              </w:rPr>
              <w:t xml:space="preserve">                              </w:t>
            </w:r>
            <w:r w:rsidR="006736E7" w:rsidRPr="006736E7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  <w:t>70,82</w:t>
            </w:r>
          </w:p>
        </w:tc>
      </w:tr>
      <w:tr w:rsidR="006736E7" w:rsidRPr="006736E7" w14:paraId="14EB5073" w14:textId="77777777" w:rsidTr="00CE706E">
        <w:trPr>
          <w:trHeight w:val="33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C9BA2" w14:textId="77777777" w:rsidR="001C516F" w:rsidRPr="006736E7" w:rsidRDefault="006736E7" w:rsidP="006736E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</w:pPr>
            <w:r w:rsidRPr="006736E7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  <w:t>SUMA:</w:t>
            </w:r>
            <w:r w:rsidR="001C516F" w:rsidRPr="006736E7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  <w:t xml:space="preserve">                                                       </w:t>
            </w:r>
            <w:r w:rsidRPr="006736E7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</w:rPr>
              <w:t xml:space="preserve">                              </w:t>
            </w:r>
            <w:r w:rsidRPr="006736E7">
              <w:rPr>
                <w:rFonts w:ascii="Arial Narrow" w:eastAsia="Times New Roman" w:hAnsi="Arial Narrow" w:cs="Times New Roman"/>
                <w:b/>
                <w:kern w:val="0"/>
                <w:sz w:val="22"/>
                <w:szCs w:val="22"/>
                <w:bdr w:val="single" w:sz="4" w:space="0" w:color="auto"/>
              </w:rPr>
              <w:t>167,85</w:t>
            </w:r>
          </w:p>
        </w:tc>
      </w:tr>
    </w:tbl>
    <w:p w14:paraId="227A00E7" w14:textId="77777777" w:rsidR="00762146" w:rsidRPr="0016348F" w:rsidRDefault="00762146" w:rsidP="00762146">
      <w:pPr>
        <w:jc w:val="both"/>
        <w:rPr>
          <w:rFonts w:ascii="Arial Narrow" w:hAnsi="Arial Narrow" w:cs="Times New Roman"/>
          <w:sz w:val="22"/>
          <w:szCs w:val="22"/>
        </w:rPr>
      </w:pPr>
    </w:p>
    <w:p w14:paraId="3D816F71" w14:textId="77777777" w:rsidR="006D093D" w:rsidRPr="0016348F" w:rsidRDefault="006D093D">
      <w:pPr>
        <w:pStyle w:val="Standard"/>
        <w:ind w:left="567" w:firstLine="1"/>
        <w:jc w:val="both"/>
        <w:rPr>
          <w:rFonts w:ascii="Arial Narrow" w:eastAsia="Lucida Sans Unicode" w:hAnsi="Arial Narrow"/>
          <w:color w:val="auto"/>
          <w:sz w:val="22"/>
          <w:szCs w:val="22"/>
        </w:rPr>
      </w:pPr>
    </w:p>
    <w:p w14:paraId="299D0D81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5" w:name="_Toc73270816"/>
      <w:r w:rsidRPr="0016348F">
        <w:rPr>
          <w:rFonts w:ascii="Arial Narrow" w:hAnsi="Arial Narrow"/>
          <w:sz w:val="22"/>
          <w:szCs w:val="22"/>
        </w:rPr>
        <w:t xml:space="preserve">3. </w:t>
      </w:r>
      <w:r w:rsidRPr="0016348F">
        <w:rPr>
          <w:rFonts w:ascii="Arial Narrow" w:hAnsi="Arial Narrow"/>
          <w:sz w:val="22"/>
          <w:szCs w:val="22"/>
          <w:u w:val="single"/>
        </w:rPr>
        <w:t>Rozwiązania architektoniczno-budowlane</w:t>
      </w:r>
      <w:bookmarkEnd w:id="5"/>
    </w:p>
    <w:p w14:paraId="091BE456" w14:textId="77777777" w:rsidR="0089598E" w:rsidRPr="0016348F" w:rsidRDefault="0089598E">
      <w:pPr>
        <w:pStyle w:val="Zakres"/>
        <w:rPr>
          <w:rFonts w:ascii="Arial Narrow" w:hAnsi="Arial Narrow"/>
          <w:sz w:val="22"/>
          <w:szCs w:val="22"/>
        </w:rPr>
      </w:pPr>
    </w:p>
    <w:p w14:paraId="0E135BE3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6" w:name="_Toc73270817"/>
      <w:r w:rsidRPr="0016348F">
        <w:rPr>
          <w:rFonts w:ascii="Arial Narrow" w:hAnsi="Arial Narrow"/>
          <w:sz w:val="22"/>
          <w:szCs w:val="22"/>
        </w:rPr>
        <w:t>3.1. Forma architektoniczna</w:t>
      </w:r>
      <w:bookmarkEnd w:id="6"/>
    </w:p>
    <w:p w14:paraId="17B8C020" w14:textId="77777777" w:rsidR="00E12965" w:rsidRPr="0016348F" w:rsidRDefault="00E12965">
      <w:pPr>
        <w:pStyle w:val="Nagwek3"/>
        <w:rPr>
          <w:rFonts w:ascii="Arial Narrow" w:hAnsi="Arial Narrow"/>
          <w:color w:val="FF0000"/>
          <w:sz w:val="22"/>
          <w:szCs w:val="22"/>
        </w:rPr>
      </w:pPr>
    </w:p>
    <w:p w14:paraId="25AF48FE" w14:textId="77777777" w:rsidR="00D2164A" w:rsidRPr="00DD4F37" w:rsidRDefault="00D2164A" w:rsidP="00D2164A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Ratusz</w:t>
      </w:r>
      <w:r w:rsidR="00F97804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Miejski w Mrągowie  wybudowany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został w latach 1824-25.</w:t>
      </w:r>
    </w:p>
    <w:p w14:paraId="5090090C" w14:textId="77777777" w:rsidR="00D2164A" w:rsidRPr="00DD4F37" w:rsidRDefault="00D2164A" w:rsidP="00D2164A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W połowie lat 50-tych XIX wieku przebudowano śluzę młyna w </w:t>
      </w:r>
      <w:proofErr w:type="spellStart"/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Młynowie</w:t>
      </w:r>
      <w:proofErr w:type="spellEnd"/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, co spowodowało obniżenie lustra wody w pobliskim Jeziorze </w:t>
      </w:r>
      <w:proofErr w:type="spellStart"/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Czos</w:t>
      </w:r>
      <w:proofErr w:type="spellEnd"/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, a to spowodowało pękanie ścian budynku. Ustalono wówczas, że grunt pod Ratuszem zawiera pokłady torfowe. Fundamenty ustabilizowano (podbito), a na ści</w:t>
      </w:r>
      <w:r w:rsidR="001A7F31" w:rsidRPr="00DD4F37">
        <w:rPr>
          <w:rFonts w:ascii="Arial Narrow" w:hAnsi="Arial Narrow"/>
          <w:color w:val="A6A6A6" w:themeColor="background1" w:themeShade="A6"/>
          <w:sz w:val="22"/>
          <w:szCs w:val="22"/>
        </w:rPr>
        <w:t>anach założono metalowe klamry.</w:t>
      </w:r>
    </w:p>
    <w:p w14:paraId="40B7E3DB" w14:textId="77777777" w:rsidR="00D2164A" w:rsidRPr="00DD4F37" w:rsidRDefault="00D2164A" w:rsidP="00D2164A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W latach 90. XX wieku został przeprowadzony generalny remont z przebudową budynku F - pozostała jedynie ściana północna. </w:t>
      </w:r>
    </w:p>
    <w:p w14:paraId="69AD21DF" w14:textId="77777777" w:rsidR="00D2164A" w:rsidRPr="00DD4F37" w:rsidRDefault="00D2164A" w:rsidP="00D2164A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Ratusz jest budowlą wzniesioną w stylu klasycyzującym założoną na planie prostokąta, dwukondygnacyjną, podpiwniczoną z użytkowym poddaszem, pokrytym naczółkowym dachem. Pośrodku kalenicy dachowej mieści się późniejsza, pochodząca z 1908 roku, neobarokowa wieżyczka z zegarem. Czworoboczna sygnaturka z czterema tarczami zegarowymi, zwieńczona jest hełmem, z osadzoną na szczycie iglicą z metalową chorągiewką.</w:t>
      </w:r>
    </w:p>
    <w:p w14:paraId="31F955A2" w14:textId="77777777" w:rsidR="00D2164A" w:rsidRDefault="00D2164A" w:rsidP="00762CA3">
      <w:pPr>
        <w:pStyle w:val="Standardowy1"/>
        <w:rPr>
          <w:rFonts w:ascii="Arial Narrow" w:hAnsi="Arial Narrow"/>
          <w:sz w:val="22"/>
          <w:szCs w:val="22"/>
        </w:rPr>
      </w:pPr>
    </w:p>
    <w:p w14:paraId="4556F7BA" w14:textId="77777777" w:rsidR="00F83E9A" w:rsidRDefault="00F83E9A" w:rsidP="00F83E9A">
      <w:pPr>
        <w:pStyle w:val="Standardowy1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drawing>
          <wp:inline distT="0" distB="0" distL="0" distR="0" wp14:anchorId="1F418191" wp14:editId="2F146AC6">
            <wp:extent cx="3821373" cy="2552081"/>
            <wp:effectExtent l="0" t="0" r="8255" b="635"/>
            <wp:docPr id="1" name="Obraz 1" descr="C:\Users\Malgosia\Desktop\Mragowo__zabytkowy_ratusz_Ratuszowa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sia\Desktop\Mragowo__zabytkowy_ratusz_Ratuszowa_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329" cy="2552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A662D" w14:textId="77777777" w:rsidR="00F83E9A" w:rsidRPr="0016348F" w:rsidRDefault="00F83E9A" w:rsidP="00F83E9A">
      <w:pPr>
        <w:pStyle w:val="Standardowy1"/>
        <w:jc w:val="center"/>
        <w:rPr>
          <w:rFonts w:ascii="Arial Narrow" w:hAnsi="Arial Narrow"/>
          <w:sz w:val="22"/>
          <w:szCs w:val="22"/>
        </w:rPr>
      </w:pPr>
    </w:p>
    <w:p w14:paraId="70DE8A63" w14:textId="77777777" w:rsidR="00762CA3" w:rsidRPr="00DD4F37" w:rsidRDefault="00762CA3" w:rsidP="00762CA3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Budynek </w:t>
      </w:r>
      <w:r w:rsidR="00F83E9A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główny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jest podpiwniczony – piwnice pod częścią główną oraz skrzydłem wschodnim to powierzchnie techniczne, gospodarcze</w:t>
      </w:r>
      <w:r w:rsidR="00F83E9A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, </w:t>
      </w:r>
      <w:r w:rsidR="0012528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a także 3 sale ekspozycyjne M</w:t>
      </w:r>
      <w:r w:rsidR="00F83E9A" w:rsidRPr="00DD4F37">
        <w:rPr>
          <w:rFonts w:ascii="Arial Narrow" w:hAnsi="Arial Narrow"/>
          <w:color w:val="A6A6A6" w:themeColor="background1" w:themeShade="A6"/>
          <w:sz w:val="22"/>
          <w:szCs w:val="22"/>
        </w:rPr>
        <w:t>uzeum, dostępne jedynie z zewnątrz, od strony dziedzińca.</w:t>
      </w:r>
    </w:p>
    <w:p w14:paraId="246FE117" w14:textId="77777777" w:rsidR="008471F8" w:rsidRPr="00DD4F37" w:rsidRDefault="00F83E9A" w:rsidP="00762CA3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S</w:t>
      </w:r>
      <w:r w:rsidR="00762CA3" w:rsidRPr="00DD4F37">
        <w:rPr>
          <w:rFonts w:ascii="Arial Narrow" w:hAnsi="Arial Narrow"/>
          <w:color w:val="A6A6A6" w:themeColor="background1" w:themeShade="A6"/>
          <w:sz w:val="22"/>
          <w:szCs w:val="22"/>
        </w:rPr>
        <w:t>krzydło północ</w:t>
      </w:r>
      <w:r w:rsidR="008471F8" w:rsidRPr="00DD4F37">
        <w:rPr>
          <w:rFonts w:ascii="Arial Narrow" w:hAnsi="Arial Narrow"/>
          <w:color w:val="A6A6A6" w:themeColor="background1" w:themeShade="A6"/>
          <w:sz w:val="22"/>
          <w:szCs w:val="22"/>
        </w:rPr>
        <w:t>n</w:t>
      </w:r>
      <w:r w:rsidR="00762CA3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e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zespołu budynków</w:t>
      </w:r>
      <w:r w:rsidR="00762CA3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–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niepodpiwniczone, </w:t>
      </w:r>
      <w:r w:rsidR="00762CA3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kondygnacja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przyziemia </w:t>
      </w:r>
      <w:r w:rsidR="0012528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dostępna do stro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ny ulicy Mały Rynek oraz </w:t>
      </w:r>
      <w:r w:rsidR="0012528B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z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dziedzińca.</w:t>
      </w:r>
    </w:p>
    <w:p w14:paraId="731B0333" w14:textId="77777777" w:rsidR="00762CA3" w:rsidRPr="00DD4F37" w:rsidRDefault="00F83E9A" w:rsidP="00762CA3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B</w:t>
      </w:r>
      <w:r w:rsidR="008471F8" w:rsidRPr="00DD4F37">
        <w:rPr>
          <w:rFonts w:ascii="Arial Narrow" w:hAnsi="Arial Narrow"/>
          <w:color w:val="A6A6A6" w:themeColor="background1" w:themeShade="A6"/>
          <w:sz w:val="22"/>
          <w:szCs w:val="22"/>
        </w:rPr>
        <w:t>ryła – zwarta, z dachem wielospadowym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i dziedzińcem</w:t>
      </w:r>
      <w:r w:rsidR="008471F8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. </w:t>
      </w:r>
    </w:p>
    <w:p w14:paraId="6E569F2E" w14:textId="77777777" w:rsidR="005C14A2" w:rsidRPr="00DD4F37" w:rsidRDefault="005C14A2" w:rsidP="00762CA3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0C259808" w14:textId="77777777" w:rsidR="00762CA3" w:rsidRPr="00DD4F37" w:rsidRDefault="00762CA3" w:rsidP="008453B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1946292D" w14:textId="77777777" w:rsidR="00166D4E" w:rsidRPr="00DD4F37" w:rsidRDefault="00166D4E" w:rsidP="00166D4E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  <w:u w:val="single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  <w:u w:val="single"/>
        </w:rPr>
        <w:t>Uwagi do inwentaryzacji.</w:t>
      </w:r>
    </w:p>
    <w:p w14:paraId="33A654A7" w14:textId="77777777" w:rsidR="00166D4E" w:rsidRPr="00DD4F37" w:rsidRDefault="00166D4E" w:rsidP="00166D4E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Inwentaryzacja uproszcz</w:t>
      </w:r>
      <w:r w:rsidR="00F83E9A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ona wykonana została w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lutym 201</w:t>
      </w:r>
      <w:r w:rsidR="000F501E" w:rsidRPr="00DD4F37">
        <w:rPr>
          <w:rFonts w:ascii="Arial Narrow" w:hAnsi="Arial Narrow"/>
          <w:color w:val="A6A6A6" w:themeColor="background1" w:themeShade="A6"/>
          <w:sz w:val="22"/>
          <w:szCs w:val="22"/>
        </w:rPr>
        <w:t>8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r</w:t>
      </w:r>
      <w:r w:rsidR="00F83E9A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.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Pomiarów dokonano za pomocą miary stalowej</w:t>
      </w:r>
      <w:r w:rsidR="002C5DC1" w:rsidRPr="00DD4F37">
        <w:rPr>
          <w:rFonts w:ascii="Arial Narrow" w:hAnsi="Arial Narrow"/>
          <w:color w:val="A6A6A6" w:themeColor="background1" w:themeShade="A6"/>
          <w:sz w:val="22"/>
          <w:szCs w:val="22"/>
        </w:rPr>
        <w:t>, laserowej,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a także elektronicznej obróbki zdjęć elewacji wykonanych metodą cyfrową. Ze względu na wielkość budynku i jego charakter nie było możliwości dotarcia do więk</w:t>
      </w:r>
      <w:r w:rsidR="005B73C7" w:rsidRPr="00DD4F37">
        <w:rPr>
          <w:rFonts w:ascii="Arial Narrow" w:hAnsi="Arial Narrow"/>
          <w:color w:val="A6A6A6" w:themeColor="background1" w:themeShade="A6"/>
          <w:sz w:val="22"/>
          <w:szCs w:val="22"/>
        </w:rPr>
        <w:t>szości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jego elementów. Dotyczy to przede wszystkim wyżej położonych elementów, które nie są możliwe do obmierzenia analogowego bez użycia sprzętu specjalistycznego lub metody fotogrametrycznej.</w:t>
      </w:r>
    </w:p>
    <w:p w14:paraId="0F0A5214" w14:textId="77777777" w:rsidR="00F83E9A" w:rsidRPr="00DD4F37" w:rsidRDefault="00F83E9A" w:rsidP="00166D4E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Pomieszczenia oraz </w:t>
      </w:r>
      <w:r w:rsidR="000F501E" w:rsidRPr="00DD4F37">
        <w:rPr>
          <w:rFonts w:ascii="Arial Narrow" w:hAnsi="Arial Narrow"/>
          <w:color w:val="A6A6A6" w:themeColor="background1" w:themeShade="A6"/>
          <w:sz w:val="22"/>
          <w:szCs w:val="22"/>
        </w:rPr>
        <w:t>dziedziniec objęty opracowaniem – domierzone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 dokładnością ±5cm.</w:t>
      </w:r>
    </w:p>
    <w:p w14:paraId="19FB80B7" w14:textId="77777777" w:rsidR="004E3222" w:rsidRPr="0016348F" w:rsidRDefault="004E3222" w:rsidP="00166D4E">
      <w:pPr>
        <w:pStyle w:val="Standardowy1"/>
        <w:rPr>
          <w:rFonts w:ascii="Arial Narrow" w:hAnsi="Arial Narrow"/>
          <w:sz w:val="22"/>
          <w:szCs w:val="22"/>
        </w:rPr>
      </w:pPr>
    </w:p>
    <w:p w14:paraId="6085AFD7" w14:textId="77777777" w:rsidR="00B87667" w:rsidRPr="0016348F" w:rsidRDefault="00B87667" w:rsidP="008453B2">
      <w:pPr>
        <w:pStyle w:val="Standardowy1"/>
        <w:rPr>
          <w:rFonts w:ascii="Arial Narrow" w:hAnsi="Arial Narrow"/>
          <w:sz w:val="22"/>
          <w:szCs w:val="22"/>
        </w:rPr>
      </w:pPr>
    </w:p>
    <w:p w14:paraId="03B7B043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7" w:name="_Toc73270818"/>
      <w:r w:rsidRPr="0016348F">
        <w:rPr>
          <w:rFonts w:ascii="Arial Narrow" w:hAnsi="Arial Narrow"/>
          <w:sz w:val="22"/>
          <w:szCs w:val="22"/>
        </w:rPr>
        <w:t>3.2. Funkcja obiektu budowlanego</w:t>
      </w:r>
      <w:bookmarkEnd w:id="7"/>
    </w:p>
    <w:p w14:paraId="38F1B60F" w14:textId="77777777" w:rsidR="0089598E" w:rsidRPr="0016348F" w:rsidRDefault="0089598E">
      <w:pPr>
        <w:pStyle w:val="Nagwek3"/>
        <w:rPr>
          <w:rFonts w:ascii="Arial Narrow" w:hAnsi="Arial Narrow"/>
          <w:sz w:val="22"/>
          <w:szCs w:val="22"/>
        </w:rPr>
      </w:pPr>
    </w:p>
    <w:p w14:paraId="2BE22E60" w14:textId="77777777" w:rsidR="00BD0F02" w:rsidRPr="00DD4F37" w:rsidRDefault="00BD0F02" w:rsidP="00BD0F0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Budynek użyteczności publicznej o funkcji kulturalnej oraz administracyjnej. </w:t>
      </w:r>
    </w:p>
    <w:p w14:paraId="1F19D2F2" w14:textId="77777777" w:rsidR="00BD0F02" w:rsidRPr="00DD4F37" w:rsidRDefault="00BD0F02" w:rsidP="00BD0F0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3CBE5EFD" w14:textId="77777777" w:rsidR="00BD0F02" w:rsidRPr="00DD4F37" w:rsidRDefault="00BD0F02" w:rsidP="00BD0F0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Na</w:t>
      </w:r>
      <w:r w:rsidR="00F97804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podstawie Ekspertyzy technicznej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stanu ochrony przeciwpożarowej dla budynku Ratusza w Mrągowie autorstwa  rzecz. </w:t>
      </w:r>
      <w:proofErr w:type="spellStart"/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ppoż</w:t>
      </w:r>
      <w:proofErr w:type="spellEnd"/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mgr inż. Adam</w:t>
      </w:r>
      <w:r w:rsidR="0039034A" w:rsidRPr="00DD4F37">
        <w:rPr>
          <w:rFonts w:ascii="Arial Narrow" w:hAnsi="Arial Narrow"/>
          <w:color w:val="A6A6A6" w:themeColor="background1" w:themeShade="A6"/>
          <w:sz w:val="22"/>
          <w:szCs w:val="22"/>
        </w:rPr>
        <w:t>a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Mieczkowski</w:t>
      </w:r>
      <w:r w:rsidR="0039034A" w:rsidRPr="00DD4F37">
        <w:rPr>
          <w:rFonts w:ascii="Arial Narrow" w:hAnsi="Arial Narrow"/>
          <w:color w:val="A6A6A6" w:themeColor="background1" w:themeShade="A6"/>
          <w:sz w:val="22"/>
          <w:szCs w:val="22"/>
        </w:rPr>
        <w:t>ego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oraz rzecz. bud. inż. Zbigniew</w:t>
      </w:r>
      <w:r w:rsidR="00F97804" w:rsidRPr="00DD4F37">
        <w:rPr>
          <w:rFonts w:ascii="Arial Narrow" w:hAnsi="Arial Narrow"/>
          <w:color w:val="A6A6A6" w:themeColor="background1" w:themeShade="A6"/>
          <w:sz w:val="22"/>
          <w:szCs w:val="22"/>
        </w:rPr>
        <w:t>a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Kuśmierz</w:t>
      </w:r>
      <w:r w:rsidR="00F97804" w:rsidRPr="00DD4F37">
        <w:rPr>
          <w:rFonts w:ascii="Arial Narrow" w:hAnsi="Arial Narrow"/>
          <w:color w:val="A6A6A6" w:themeColor="background1" w:themeShade="A6"/>
          <w:sz w:val="22"/>
          <w:szCs w:val="22"/>
        </w:rPr>
        <w:t>a:</w:t>
      </w:r>
    </w:p>
    <w:p w14:paraId="6E4ED7EA" w14:textId="77777777" w:rsidR="00BD0F02" w:rsidRPr="00DD4F37" w:rsidRDefault="00BD0F02" w:rsidP="00BD0F0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Cały budynek:</w:t>
      </w:r>
    </w:p>
    <w:p w14:paraId="61BE1B33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Z informacji uzyskanych od pracowników muzeum wynika, że zwiedzanie zbiorów muzealnych odbywa się w grupach liczących do 30 osób, przy czym możliwe jest jednoczesne zwiedzanie dwóch grup, po jednej na poziomie piwnic i parteru.</w:t>
      </w:r>
    </w:p>
    <w:p w14:paraId="552662A5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W części zajmowanej przez Urząd Stanu Cywilnego (piętro w bryle wschodniej) przewiduje się możliwość przebywania do 20 osób włącznie z interesantami. W części tej zlokalizowana jest również sala ślubów. Maksymalnie w pomieszczeniu może przebywać do 100 osób.</w:t>
      </w:r>
    </w:p>
    <w:p w14:paraId="3CA33C18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 xml:space="preserve">W pomieszczeniach biurowych zlokalizowanych w południowym skrzydle mogą przebywać okresowo pojedyncze osoby. </w:t>
      </w:r>
    </w:p>
    <w:p w14:paraId="5D452AA0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Łącznie w najbardziej niekorzystnej sytuacji w budynku będzie przebywało jednocześnie do 208 osób,  tym maksymalnie do:</w:t>
      </w:r>
    </w:p>
    <w:p w14:paraId="41812806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- piwnica – 40 osób,</w:t>
      </w:r>
    </w:p>
    <w:p w14:paraId="12E9373D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- parter – 40 osób,</w:t>
      </w:r>
    </w:p>
    <w:p w14:paraId="17F8D676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- piętro – 120 osób,</w:t>
      </w:r>
    </w:p>
    <w:p w14:paraId="4048224B" w14:textId="77777777" w:rsidR="00BD0F02" w:rsidRPr="00DD4F37" w:rsidRDefault="00BD0F02" w:rsidP="00BD0F02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- poddasze – 8 osób,</w:t>
      </w:r>
    </w:p>
    <w:p w14:paraId="2A585E48" w14:textId="77777777" w:rsidR="00BD0F02" w:rsidRPr="00DD4F37" w:rsidRDefault="00BD0F02" w:rsidP="00BD0F0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1B25AB21" w14:textId="77777777" w:rsidR="00CD1117" w:rsidRPr="00DD4F37" w:rsidRDefault="00D97F3D" w:rsidP="00BD0F0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Średnia ilość osób przebywających w </w:t>
      </w:r>
      <w:r w:rsidR="00BD0F02" w:rsidRPr="00DD4F37">
        <w:rPr>
          <w:rFonts w:ascii="Arial Narrow" w:hAnsi="Arial Narrow"/>
          <w:color w:val="A6A6A6" w:themeColor="background1" w:themeShade="A6"/>
          <w:sz w:val="22"/>
          <w:szCs w:val="22"/>
        </w:rPr>
        <w:t>północnej części budynku, objętej niniejszym opracowaniem,</w:t>
      </w:r>
      <w:r w:rsidR="003353D6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nie powinna przekraczać 35</w:t>
      </w:r>
      <w:r w:rsidR="00BD0F02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osób.</w:t>
      </w:r>
    </w:p>
    <w:p w14:paraId="0F22C298" w14:textId="77777777" w:rsidR="00BF65A3" w:rsidRPr="000F501E" w:rsidRDefault="00BF65A3" w:rsidP="00D97F3D">
      <w:pPr>
        <w:pStyle w:val="Standardowy1"/>
        <w:rPr>
          <w:rFonts w:ascii="Arial Narrow" w:hAnsi="Arial Narrow"/>
          <w:color w:val="FF0000"/>
          <w:sz w:val="22"/>
          <w:szCs w:val="22"/>
        </w:rPr>
      </w:pPr>
    </w:p>
    <w:p w14:paraId="438FFE23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8" w:name="_Toc73270819"/>
      <w:r w:rsidRPr="0016348F">
        <w:rPr>
          <w:rFonts w:ascii="Arial Narrow" w:hAnsi="Arial Narrow"/>
          <w:sz w:val="22"/>
          <w:szCs w:val="22"/>
        </w:rPr>
        <w:t xml:space="preserve">3.3. </w:t>
      </w:r>
      <w:r w:rsidRPr="0016348F">
        <w:rPr>
          <w:rFonts w:ascii="Arial Narrow" w:hAnsi="Arial Narrow"/>
          <w:bCs/>
          <w:sz w:val="22"/>
          <w:szCs w:val="22"/>
        </w:rPr>
        <w:t xml:space="preserve"> Sposób dostosowania obiektu do krajobrazu i otaczającej zabudowy</w:t>
      </w:r>
      <w:bookmarkEnd w:id="8"/>
    </w:p>
    <w:p w14:paraId="0615520B" w14:textId="77777777" w:rsidR="00B84353" w:rsidRPr="0016348F" w:rsidRDefault="00B84353">
      <w:pPr>
        <w:pStyle w:val="Standardowy1"/>
        <w:rPr>
          <w:rFonts w:ascii="Arial Narrow" w:hAnsi="Arial Narrow"/>
          <w:sz w:val="22"/>
          <w:szCs w:val="22"/>
        </w:rPr>
      </w:pPr>
    </w:p>
    <w:p w14:paraId="7AF934DA" w14:textId="77777777" w:rsidR="00183CC7" w:rsidRPr="00DD4F37" w:rsidRDefault="00EC39C4" w:rsidP="00B67B62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Planowane prace remontowe nie zmieniają założeń urbanistycznych otoc</w:t>
      </w:r>
      <w:r w:rsidR="00B865ED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zenia; nie mają także negatywnego wpływu na postrzeganie obiektu jako zabytku. </w:t>
      </w:r>
      <w:r w:rsidR="007705F1" w:rsidRPr="00DD4F37">
        <w:rPr>
          <w:rFonts w:ascii="Arial Narrow" w:hAnsi="Arial Narrow"/>
          <w:color w:val="A6A6A6" w:themeColor="background1" w:themeShade="A6"/>
          <w:sz w:val="22"/>
          <w:szCs w:val="22"/>
        </w:rPr>
        <w:t>Uporządkowany mały</w:t>
      </w:r>
      <w:r w:rsidR="00BF65A3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dziedziniec zyska na  szlachetności oraz ma szansę tętnić życiem w sezonie wiosenno-letnim.</w:t>
      </w:r>
    </w:p>
    <w:p w14:paraId="456D8CA0" w14:textId="77777777" w:rsidR="002B3C5F" w:rsidRPr="0016348F" w:rsidRDefault="002B3C5F">
      <w:pPr>
        <w:pStyle w:val="Standardowy1"/>
        <w:rPr>
          <w:rFonts w:ascii="Arial Narrow" w:hAnsi="Arial Narrow"/>
          <w:sz w:val="22"/>
          <w:szCs w:val="22"/>
          <w:shd w:val="clear" w:color="auto" w:fill="FFFF00"/>
        </w:rPr>
      </w:pPr>
    </w:p>
    <w:p w14:paraId="16B8B2AA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9" w:name="_Toc73270820"/>
      <w:r w:rsidRPr="0016348F">
        <w:rPr>
          <w:rFonts w:ascii="Arial Narrow" w:hAnsi="Arial Narrow"/>
          <w:sz w:val="22"/>
          <w:szCs w:val="22"/>
        </w:rPr>
        <w:t>3.4. Sposób spełnienia wymagań, o których mowa w art. 5 ust. 1 ustawy Prawo budowlane</w:t>
      </w:r>
      <w:bookmarkEnd w:id="9"/>
    </w:p>
    <w:p w14:paraId="46AAE3BF" w14:textId="77777777" w:rsidR="0089598E" w:rsidRPr="0016348F" w:rsidRDefault="0089598E">
      <w:pPr>
        <w:pStyle w:val="Nagwek4"/>
        <w:rPr>
          <w:rFonts w:ascii="Arial Narrow" w:hAnsi="Arial Narrow"/>
          <w:sz w:val="22"/>
          <w:szCs w:val="22"/>
        </w:rPr>
      </w:pPr>
    </w:p>
    <w:p w14:paraId="24EFF4E0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3.4.1. Spełnienie warunków podstawowych</w:t>
      </w:r>
    </w:p>
    <w:p w14:paraId="2491EABA" w14:textId="77777777" w:rsidR="006F054E" w:rsidRPr="00DD4F37" w:rsidRDefault="006F054E">
      <w:pPr>
        <w:pStyle w:val="Nagwek4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0CE6A1A3" w14:textId="77777777" w:rsidR="0089598E" w:rsidRPr="00DD4F37" w:rsidRDefault="00FC0999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a) bezpieczeństwa konstrukcji,</w:t>
      </w:r>
    </w:p>
    <w:p w14:paraId="06D3A94F" w14:textId="77777777" w:rsidR="0089598E" w:rsidRPr="00DD4F37" w:rsidRDefault="00FC0999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b) bezpieczeństwa pożarowego,</w:t>
      </w:r>
    </w:p>
    <w:p w14:paraId="0112ECEE" w14:textId="77777777" w:rsidR="0089598E" w:rsidRPr="00DD4F37" w:rsidRDefault="00FC0999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c) bezpieczeństwa użytkowania,</w:t>
      </w:r>
    </w:p>
    <w:p w14:paraId="4E1826E6" w14:textId="77777777" w:rsidR="0089598E" w:rsidRPr="00DD4F37" w:rsidRDefault="00FC0999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lastRenderedPageBreak/>
        <w:t>d) odpowiednich warunków higienicznych i zdrowotnych oraz ochrony środowiska,</w:t>
      </w:r>
    </w:p>
    <w:p w14:paraId="0F99277E" w14:textId="77777777" w:rsidR="0089598E" w:rsidRPr="00DD4F37" w:rsidRDefault="00FC0999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e) ochrony przed hałasem i drganiami,</w:t>
      </w:r>
    </w:p>
    <w:p w14:paraId="018CB4DD" w14:textId="77777777" w:rsidR="0089598E" w:rsidRPr="00DD4F37" w:rsidRDefault="00FC0999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f) oszczędności energii i odpowiedniej izolacyjności cieplnej przegród;</w:t>
      </w:r>
    </w:p>
    <w:p w14:paraId="0E033C95" w14:textId="77777777" w:rsidR="0089598E" w:rsidRPr="00DD4F37" w:rsidRDefault="0089598E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2D37DFBF" w14:textId="77777777" w:rsidR="0042621D" w:rsidRPr="00DD4F37" w:rsidRDefault="0042621D" w:rsidP="0042621D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Projekt </w:t>
      </w:r>
      <w:r w:rsidR="00D60576" w:rsidRPr="00DD4F37">
        <w:rPr>
          <w:rFonts w:ascii="Arial Narrow" w:hAnsi="Arial Narrow"/>
          <w:color w:val="A6A6A6" w:themeColor="background1" w:themeShade="A6"/>
          <w:sz w:val="22"/>
          <w:szCs w:val="22"/>
        </w:rPr>
        <w:t>remontu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budynku został wykonany przez uprawnionych Projektantów, zgodnie z obowiązującymi przepisami Prawa Budowlanego oraz normami.</w:t>
      </w:r>
    </w:p>
    <w:p w14:paraId="538F6988" w14:textId="77777777" w:rsidR="0042621D" w:rsidRPr="00DD4F37" w:rsidRDefault="004E32C7" w:rsidP="00D60576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W zakresie objętym niniejszym opracowaniem, </w:t>
      </w:r>
      <w:r w:rsidR="00D60576" w:rsidRPr="00DD4F37">
        <w:rPr>
          <w:rFonts w:ascii="Arial Narrow" w:hAnsi="Arial Narrow"/>
          <w:color w:val="A6A6A6" w:themeColor="background1" w:themeShade="A6"/>
          <w:sz w:val="22"/>
          <w:szCs w:val="22"/>
        </w:rPr>
        <w:t>nie zmieniają się warunki podstawowe.</w:t>
      </w:r>
    </w:p>
    <w:p w14:paraId="3FD05F02" w14:textId="77777777" w:rsidR="000B7FE0" w:rsidRPr="00DD4F37" w:rsidRDefault="00903026" w:rsidP="000B7F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Planowane prace </w:t>
      </w:r>
      <w:r w:rsidR="006463CB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poprawiają warunki </w:t>
      </w:r>
      <w:r w:rsidR="000B7FE0" w:rsidRPr="00DD4F37">
        <w:rPr>
          <w:rFonts w:ascii="Arial Narrow" w:hAnsi="Arial Narrow"/>
          <w:color w:val="A6A6A6" w:themeColor="background1" w:themeShade="A6"/>
          <w:sz w:val="22"/>
          <w:szCs w:val="22"/>
        </w:rPr>
        <w:t>eksploatacyjne</w:t>
      </w:r>
      <w:r w:rsidR="006463CB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w ramach zakresu planowanych zmian oraz ograniczeń związanych ze statusem obiektu – zabytek.</w:t>
      </w:r>
    </w:p>
    <w:p w14:paraId="37D9B4BB" w14:textId="77777777" w:rsidR="00361265" w:rsidRPr="00DD4F37" w:rsidRDefault="002D7250" w:rsidP="000B7F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Bezpieczeństwo</w:t>
      </w:r>
      <w:r w:rsidR="00361265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pożarowe – opisane szczegółowo w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punkcie</w:t>
      </w:r>
      <w:r w:rsidR="00361265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13.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  <w:u w:val="single"/>
        </w:rPr>
        <w:t xml:space="preserve">Warunki ochrony przeciwpożarowej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niniejszego opracowania.</w:t>
      </w:r>
    </w:p>
    <w:p w14:paraId="35F73E14" w14:textId="77777777" w:rsidR="0042621D" w:rsidRPr="0016348F" w:rsidRDefault="0042621D" w:rsidP="0042621D">
      <w:pPr>
        <w:pStyle w:val="Standardowy1"/>
        <w:rPr>
          <w:rFonts w:ascii="Arial Narrow" w:hAnsi="Arial Narrow"/>
          <w:sz w:val="22"/>
          <w:szCs w:val="22"/>
        </w:rPr>
      </w:pPr>
    </w:p>
    <w:p w14:paraId="69155E6E" w14:textId="77777777" w:rsidR="00E413D3" w:rsidRPr="0016348F" w:rsidRDefault="00E413D3" w:rsidP="0014423D">
      <w:pPr>
        <w:pStyle w:val="Standardowy1"/>
        <w:rPr>
          <w:rFonts w:ascii="Arial Narrow" w:hAnsi="Arial Narrow"/>
          <w:sz w:val="22"/>
          <w:szCs w:val="22"/>
        </w:rPr>
      </w:pPr>
    </w:p>
    <w:p w14:paraId="73D481A4" w14:textId="77777777" w:rsidR="0089598E" w:rsidRPr="0016348F" w:rsidRDefault="00FC0999">
      <w:pPr>
        <w:pStyle w:val="Nagwek4"/>
        <w:rPr>
          <w:rFonts w:ascii="Arial Narrow" w:hAnsi="Arial Narrow"/>
          <w:color w:val="auto"/>
          <w:sz w:val="22"/>
          <w:szCs w:val="22"/>
        </w:rPr>
      </w:pPr>
      <w:r w:rsidRPr="0016348F">
        <w:rPr>
          <w:rFonts w:ascii="Arial Narrow" w:hAnsi="Arial Narrow"/>
          <w:color w:val="auto"/>
          <w:sz w:val="22"/>
          <w:szCs w:val="22"/>
        </w:rPr>
        <w:t>3.4.2. Warunki użytkowe zgodne z przeznaczeniem obiektu</w:t>
      </w:r>
    </w:p>
    <w:p w14:paraId="3A7E6F0F" w14:textId="77777777" w:rsidR="00513BC1" w:rsidRDefault="00513BC1" w:rsidP="000B7FE0">
      <w:pPr>
        <w:pStyle w:val="Standardowy1"/>
        <w:rPr>
          <w:rFonts w:ascii="Arial Narrow" w:hAnsi="Arial Narrow"/>
          <w:sz w:val="22"/>
          <w:szCs w:val="22"/>
        </w:rPr>
      </w:pPr>
    </w:p>
    <w:p w14:paraId="1F775D4E" w14:textId="77777777" w:rsidR="00733104" w:rsidRPr="00DD4F37" w:rsidRDefault="00F12B77" w:rsidP="000B7F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Planowane prace </w:t>
      </w:r>
      <w:r w:rsidR="006463C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wraz z niewykonanym na dzień opracowywania niniejszej dokumentacji zakresem objętym decyzją 386/2017/</w:t>
      </w:r>
      <w:proofErr w:type="spellStart"/>
      <w:r w:rsidR="006E72AE" w:rsidRPr="00DD4F37">
        <w:rPr>
          <w:rFonts w:ascii="Arial Narrow" w:hAnsi="Arial Narrow"/>
          <w:color w:val="A6A6A6" w:themeColor="background1" w:themeShade="A6"/>
          <w:sz w:val="22"/>
          <w:szCs w:val="22"/>
        </w:rPr>
        <w:t>Mrg</w:t>
      </w:r>
      <w:proofErr w:type="spellEnd"/>
      <w:r w:rsidR="006463CB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5729B0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poprawiają warunki użytkowe </w:t>
      </w:r>
      <w:r w:rsidR="00617EB0" w:rsidRPr="00DD4F37">
        <w:rPr>
          <w:rFonts w:ascii="Arial Narrow" w:hAnsi="Arial Narrow"/>
          <w:color w:val="A6A6A6" w:themeColor="background1" w:themeShade="A6"/>
          <w:sz w:val="22"/>
          <w:szCs w:val="22"/>
        </w:rPr>
        <w:t>budynku</w:t>
      </w:r>
      <w:r w:rsidR="001E5F12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6463C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zgodne z przeznaczeniem obiektu.</w:t>
      </w:r>
    </w:p>
    <w:p w14:paraId="41433E6C" w14:textId="77777777" w:rsidR="0089598E" w:rsidRPr="0016348F" w:rsidRDefault="0089598E">
      <w:pPr>
        <w:pStyle w:val="Standard"/>
        <w:ind w:left="567" w:firstLine="1"/>
        <w:jc w:val="both"/>
        <w:rPr>
          <w:rFonts w:ascii="Arial Narrow" w:hAnsi="Arial Narrow"/>
          <w:sz w:val="22"/>
          <w:szCs w:val="22"/>
        </w:rPr>
      </w:pPr>
    </w:p>
    <w:p w14:paraId="4BBE7AD8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3.4.3. Możliwość utrzymania właściwego stanu technicznego;</w:t>
      </w:r>
    </w:p>
    <w:p w14:paraId="657B807D" w14:textId="77777777" w:rsidR="006F054E" w:rsidRPr="0016348F" w:rsidRDefault="006F054E">
      <w:pPr>
        <w:pStyle w:val="Nagwek4"/>
        <w:rPr>
          <w:rFonts w:ascii="Arial Narrow" w:hAnsi="Arial Narrow"/>
          <w:sz w:val="22"/>
          <w:szCs w:val="22"/>
        </w:rPr>
      </w:pPr>
    </w:p>
    <w:p w14:paraId="4DFD3B50" w14:textId="77777777" w:rsidR="0089598E" w:rsidRPr="00DD4F37" w:rsidRDefault="00F12B77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Prace będą</w:t>
      </w:r>
      <w:r w:rsidR="00617EB0" w:rsidRPr="00DD4F37">
        <w:rPr>
          <w:rFonts w:ascii="Arial Narrow" w:hAnsi="Arial Narrow"/>
          <w:color w:val="A6A6A6" w:themeColor="background1" w:themeShade="A6"/>
          <w:sz w:val="22"/>
          <w:szCs w:val="22"/>
        </w:rPr>
        <w:t>ce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F03FD9" w:rsidRPr="00DD4F37">
        <w:rPr>
          <w:rFonts w:ascii="Arial Narrow" w:hAnsi="Arial Narrow"/>
          <w:color w:val="A6A6A6" w:themeColor="background1" w:themeShade="A6"/>
          <w:sz w:val="22"/>
          <w:szCs w:val="22"/>
        </w:rPr>
        <w:t>efektem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niniejszej dokumentacji </w:t>
      </w:r>
      <w:r w:rsidR="00F2501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poprawią</w:t>
      </w:r>
      <w:r w:rsidR="00BC068C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warunki utrzymania właściwego stanu technicznego budynku.</w:t>
      </w:r>
    </w:p>
    <w:p w14:paraId="06D9483A" w14:textId="77777777" w:rsidR="0089598E" w:rsidRPr="0016348F" w:rsidRDefault="0089598E">
      <w:pPr>
        <w:pStyle w:val="Standardowy1"/>
        <w:rPr>
          <w:rFonts w:ascii="Arial Narrow" w:hAnsi="Arial Narrow"/>
          <w:sz w:val="22"/>
          <w:szCs w:val="22"/>
        </w:rPr>
      </w:pPr>
    </w:p>
    <w:p w14:paraId="58B49C94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3.4.4. Niezbędne warunki do korzystania z obiektów użyteczności publicznej i mieszkaniowego budownictwa wielorodzinnego przez osoby niepełnosprawne, w szczególności poruszające się na wózkach inwalidzkich;</w:t>
      </w:r>
    </w:p>
    <w:p w14:paraId="23E7CCDC" w14:textId="77777777" w:rsidR="006F054E" w:rsidRPr="0016348F" w:rsidRDefault="006F054E">
      <w:pPr>
        <w:pStyle w:val="Nagwek4"/>
        <w:rPr>
          <w:rFonts w:ascii="Arial Narrow" w:hAnsi="Arial Narrow"/>
          <w:sz w:val="22"/>
          <w:szCs w:val="22"/>
        </w:rPr>
      </w:pPr>
    </w:p>
    <w:p w14:paraId="0EAAC767" w14:textId="77777777" w:rsidR="0089598E" w:rsidRPr="00DD4F37" w:rsidRDefault="00F2501B">
      <w:pPr>
        <w:pStyle w:val="Nagwek4"/>
        <w:rPr>
          <w:rFonts w:ascii="Arial Narrow" w:hAnsi="Arial Narrow"/>
          <w:b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Planowane prace wraz z niewykonanym na dzień opracowywania niniejszej dokumentacji</w:t>
      </w:r>
      <w:r w:rsidR="003A2794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a planowanym w najbliższym czasie</w:t>
      </w:r>
      <w:r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zakresem objętym decyzją 386/2017/</w:t>
      </w:r>
      <w:proofErr w:type="spellStart"/>
      <w:r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Mrg</w:t>
      </w:r>
      <w:proofErr w:type="spellEnd"/>
      <w:r w:rsidR="006E72AE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oraz te</w:t>
      </w:r>
      <w:r w:rsidR="00F03FD9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będą</w:t>
      </w:r>
      <w:r w:rsidR="00617EB0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ce</w:t>
      </w:r>
      <w:r w:rsidR="00F03FD9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efektem niniejszej dokumentacji poprawią warunki korzystania z obiek</w:t>
      </w:r>
      <w:r w:rsidR="00907E2D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tu przez osoby z niepełnosprawnością poprzez </w:t>
      </w:r>
      <w:r w:rsidR="00572423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zainstal</w:t>
      </w:r>
      <w:r w:rsidR="00E0315A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owanie szybu windowego oraz </w:t>
      </w:r>
      <w:proofErr w:type="spellStart"/>
      <w:r w:rsidR="00E0315A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bez</w:t>
      </w:r>
      <w:r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progowych</w:t>
      </w:r>
      <w:proofErr w:type="spellEnd"/>
      <w:r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wejść </w:t>
      </w:r>
      <w:r w:rsidR="00572423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z poziomu chodnika.</w:t>
      </w:r>
    </w:p>
    <w:p w14:paraId="48B065BA" w14:textId="77777777" w:rsidR="00043D94" w:rsidRPr="00DD4F37" w:rsidRDefault="00043D94">
      <w:pPr>
        <w:pStyle w:val="Nagwek4"/>
        <w:rPr>
          <w:rFonts w:ascii="Arial Narrow" w:hAnsi="Arial Narrow"/>
          <w:b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Ponadto projektuje się </w:t>
      </w:r>
      <w:r w:rsidR="00F2501B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niwelację różnic poziomów w rejonie dziedziń</w:t>
      </w:r>
      <w:r w:rsidR="001D49D3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ca co ułatwi komunikację mię</w:t>
      </w:r>
      <w:r w:rsidR="00F2501B" w:rsidRPr="00DD4F37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dzy skrzydłami budynku.</w:t>
      </w:r>
    </w:p>
    <w:p w14:paraId="323B69F6" w14:textId="77777777" w:rsidR="00F03FD9" w:rsidRPr="0016348F" w:rsidRDefault="00F03FD9">
      <w:pPr>
        <w:pStyle w:val="Nagwek4"/>
        <w:rPr>
          <w:rFonts w:ascii="Arial Narrow" w:hAnsi="Arial Narrow"/>
          <w:b w:val="0"/>
          <w:sz w:val="22"/>
          <w:szCs w:val="22"/>
        </w:rPr>
      </w:pPr>
    </w:p>
    <w:p w14:paraId="2C5CD098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3.4.5. Warunki</w:t>
      </w:r>
      <w:r w:rsidR="002723C2" w:rsidRPr="0016348F">
        <w:rPr>
          <w:rFonts w:ascii="Arial Narrow" w:hAnsi="Arial Narrow"/>
          <w:sz w:val="22"/>
          <w:szCs w:val="22"/>
        </w:rPr>
        <w:t xml:space="preserve"> bezpieczeństwa i higieny pracy.</w:t>
      </w:r>
    </w:p>
    <w:p w14:paraId="7FBB22F8" w14:textId="77777777" w:rsidR="006F054E" w:rsidRPr="0016348F" w:rsidRDefault="006F054E">
      <w:pPr>
        <w:pStyle w:val="Nagwek4"/>
        <w:rPr>
          <w:rFonts w:ascii="Arial Narrow" w:hAnsi="Arial Narrow"/>
          <w:sz w:val="22"/>
          <w:szCs w:val="22"/>
        </w:rPr>
      </w:pPr>
    </w:p>
    <w:p w14:paraId="4939766F" w14:textId="77777777" w:rsidR="008264C0" w:rsidRPr="00DD4F37" w:rsidRDefault="008264C0" w:rsidP="008264C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Prace będące efektem niniejszej dokumentacji </w:t>
      </w:r>
      <w:r w:rsidR="00F2501B" w:rsidRPr="00DD4F37">
        <w:rPr>
          <w:rFonts w:ascii="Arial Narrow" w:hAnsi="Arial Narrow"/>
          <w:color w:val="A6A6A6" w:themeColor="background1" w:themeShade="A6"/>
          <w:sz w:val="22"/>
          <w:szCs w:val="22"/>
        </w:rPr>
        <w:t>poprawią</w:t>
      </w:r>
      <w:r w:rsidR="00A05AD5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warunki BHP.</w:t>
      </w:r>
    </w:p>
    <w:p w14:paraId="3C81615B" w14:textId="77777777" w:rsidR="0089598E" w:rsidRPr="0016348F" w:rsidRDefault="0089598E">
      <w:pPr>
        <w:pStyle w:val="Standardowy1"/>
        <w:rPr>
          <w:rFonts w:ascii="Arial Narrow" w:hAnsi="Arial Narrow"/>
          <w:sz w:val="22"/>
          <w:szCs w:val="22"/>
        </w:rPr>
      </w:pPr>
    </w:p>
    <w:p w14:paraId="4A80C284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3.4.6. Ochronę ludności, zgodni</w:t>
      </w:r>
      <w:r w:rsidR="005B02FA" w:rsidRPr="0016348F">
        <w:rPr>
          <w:rFonts w:ascii="Arial Narrow" w:hAnsi="Arial Narrow"/>
          <w:sz w:val="22"/>
          <w:szCs w:val="22"/>
        </w:rPr>
        <w:t>e z wymaganiami obrony cywilnej.</w:t>
      </w:r>
    </w:p>
    <w:p w14:paraId="48B30F5B" w14:textId="77777777" w:rsidR="005B02FA" w:rsidRPr="0016348F" w:rsidRDefault="005B02FA">
      <w:pPr>
        <w:pStyle w:val="Nagwek4"/>
        <w:rPr>
          <w:rFonts w:ascii="Arial Narrow" w:hAnsi="Arial Narrow"/>
          <w:sz w:val="22"/>
          <w:szCs w:val="22"/>
        </w:rPr>
      </w:pPr>
    </w:p>
    <w:p w14:paraId="1860E1E4" w14:textId="77777777" w:rsidR="0089598E" w:rsidRPr="00DD4F37" w:rsidRDefault="00FC0999">
      <w:pPr>
        <w:pStyle w:val="Nagwek4"/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Nie dotyczy</w:t>
      </w:r>
    </w:p>
    <w:p w14:paraId="57C69469" w14:textId="77777777" w:rsidR="0089598E" w:rsidRPr="0016348F" w:rsidRDefault="0089598E">
      <w:pPr>
        <w:pStyle w:val="Nagwek4"/>
        <w:rPr>
          <w:rFonts w:ascii="Arial Narrow" w:hAnsi="Arial Narrow"/>
          <w:sz w:val="22"/>
          <w:szCs w:val="22"/>
        </w:rPr>
      </w:pPr>
    </w:p>
    <w:p w14:paraId="78385CE7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 xml:space="preserve">3.4.7. Ochronę obiektów wpisanych do rejestru zabytków oraz obiektów </w:t>
      </w:r>
      <w:r w:rsidR="005B02FA" w:rsidRPr="0016348F">
        <w:rPr>
          <w:rFonts w:ascii="Arial Narrow" w:hAnsi="Arial Narrow"/>
          <w:sz w:val="22"/>
          <w:szCs w:val="22"/>
        </w:rPr>
        <w:t>objętych ochroną konserwatorską.</w:t>
      </w:r>
    </w:p>
    <w:p w14:paraId="2551052D" w14:textId="77777777" w:rsidR="005B02FA" w:rsidRPr="0016348F" w:rsidRDefault="005B02FA">
      <w:pPr>
        <w:pStyle w:val="Nagwek4"/>
        <w:rPr>
          <w:rFonts w:ascii="Arial Narrow" w:hAnsi="Arial Narrow"/>
          <w:sz w:val="22"/>
          <w:szCs w:val="22"/>
        </w:rPr>
      </w:pPr>
    </w:p>
    <w:p w14:paraId="3040618C" w14:textId="77777777" w:rsidR="0008693C" w:rsidRPr="00DD4F37" w:rsidRDefault="00B64AE0" w:rsidP="008264C0">
      <w:pPr>
        <w:pStyle w:val="Nagwek4"/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Budynek Ratusza objęty jest ochroną konserwatorską – wpis do rejestru nr A-1087 z 06.08.1968 r. oraz wpis W</w:t>
      </w:r>
      <w:r w:rsidR="001D49D3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KZ z dnia 20.09.1960r wpisujący</w:t>
      </w: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 założenie urbanistyczne Starego Miasta Mrągowa obejmujące obszar wyznaczony kwartałem ulic: Mazurska, 1 Maja, Jeziorna or</w:t>
      </w:r>
      <w:r w:rsidR="00BC068C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az Jezioro </w:t>
      </w:r>
      <w:proofErr w:type="spellStart"/>
      <w:r w:rsidR="00BC068C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Czos</w:t>
      </w:r>
      <w:proofErr w:type="spellEnd"/>
      <w:r w:rsidR="00BC068C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 wraz z zabytkową</w:t>
      </w: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 zabudową z XVIII-XIX wieku</w:t>
      </w:r>
      <w:r w:rsidR="00BC068C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,</w:t>
      </w: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 do rejestru zabytków nieruchomych, a także  archeologicznych decyzją z dnia 13.05.1992r</w:t>
      </w:r>
      <w:r w:rsidR="00580822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. </w:t>
      </w:r>
    </w:p>
    <w:p w14:paraId="30EAF54D" w14:textId="77777777" w:rsidR="00195C78" w:rsidRPr="00DD4F37" w:rsidRDefault="00580822" w:rsidP="008264C0">
      <w:pPr>
        <w:pStyle w:val="Nagwek4"/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W załączniku – zalecenia konserwatorskie</w:t>
      </w:r>
      <w:r w:rsidR="00C52AB0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 z </w:t>
      </w:r>
      <w:r w:rsidR="00932A1F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 28 marca 2018</w:t>
      </w:r>
      <w:r w:rsidR="00C52AB0"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>r</w:t>
      </w:r>
      <w:r w:rsidRPr="00DD4F37">
        <w:rPr>
          <w:rFonts w:ascii="Arial Narrow" w:hAnsi="Arial Narrow"/>
          <w:b w:val="0"/>
          <w:bCs w:val="0"/>
          <w:color w:val="A6A6A6" w:themeColor="background1" w:themeShade="A6"/>
          <w:sz w:val="22"/>
          <w:szCs w:val="22"/>
        </w:rPr>
        <w:t xml:space="preserve">. </w:t>
      </w:r>
    </w:p>
    <w:p w14:paraId="40D162B7" w14:textId="77777777" w:rsidR="00460B5D" w:rsidRPr="0016348F" w:rsidRDefault="00580822" w:rsidP="00460B5D">
      <w:pPr>
        <w:pStyle w:val="Nagwek4"/>
        <w:rPr>
          <w:rFonts w:ascii="Arial Narrow" w:hAnsi="Arial Narrow"/>
          <w:b w:val="0"/>
          <w:sz w:val="22"/>
          <w:szCs w:val="22"/>
        </w:rPr>
      </w:pPr>
      <w:r w:rsidRPr="0016348F">
        <w:rPr>
          <w:rFonts w:ascii="Arial Narrow" w:hAnsi="Arial Narrow"/>
          <w:b w:val="0"/>
          <w:sz w:val="22"/>
          <w:szCs w:val="22"/>
        </w:rPr>
        <w:t xml:space="preserve"> </w:t>
      </w:r>
    </w:p>
    <w:p w14:paraId="3BC4D4DB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3.4.8. Odpowiednie usytuow</w:t>
      </w:r>
      <w:r w:rsidR="002723C2" w:rsidRPr="0016348F">
        <w:rPr>
          <w:rFonts w:ascii="Arial Narrow" w:hAnsi="Arial Narrow"/>
          <w:sz w:val="22"/>
          <w:szCs w:val="22"/>
        </w:rPr>
        <w:t>anie na działce budowlanej.</w:t>
      </w:r>
    </w:p>
    <w:p w14:paraId="0926AF40" w14:textId="77777777" w:rsidR="00460B5D" w:rsidRPr="0016348F" w:rsidRDefault="00460B5D">
      <w:pPr>
        <w:pStyle w:val="Standardowy1"/>
        <w:rPr>
          <w:rFonts w:ascii="Arial Narrow" w:hAnsi="Arial Narrow"/>
          <w:sz w:val="22"/>
          <w:szCs w:val="22"/>
        </w:rPr>
      </w:pPr>
    </w:p>
    <w:p w14:paraId="2C1DEDFD" w14:textId="77777777" w:rsidR="0089598E" w:rsidRDefault="00C52AB0">
      <w:pPr>
        <w:pStyle w:val="Standardowy1"/>
        <w:rPr>
          <w:rFonts w:ascii="Arial Narrow" w:hAnsi="Arial Narrow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Nie zmienia się</w:t>
      </w:r>
      <w:r w:rsidRPr="0016348F">
        <w:rPr>
          <w:rFonts w:ascii="Arial Narrow" w:hAnsi="Arial Narrow"/>
          <w:sz w:val="22"/>
          <w:szCs w:val="22"/>
        </w:rPr>
        <w:t>.</w:t>
      </w:r>
      <w:r w:rsidR="00A05AD5">
        <w:rPr>
          <w:rFonts w:ascii="Arial Narrow" w:hAnsi="Arial Narrow"/>
          <w:sz w:val="22"/>
          <w:szCs w:val="22"/>
        </w:rPr>
        <w:t xml:space="preserve"> </w:t>
      </w:r>
    </w:p>
    <w:p w14:paraId="133FBE2E" w14:textId="77777777" w:rsidR="00932A1F" w:rsidRPr="0016348F" w:rsidRDefault="00932A1F">
      <w:pPr>
        <w:pStyle w:val="Standardowy1"/>
        <w:rPr>
          <w:rFonts w:ascii="Arial Narrow" w:hAnsi="Arial Narrow"/>
          <w:sz w:val="22"/>
          <w:szCs w:val="22"/>
        </w:rPr>
      </w:pPr>
    </w:p>
    <w:p w14:paraId="0F6FB831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 xml:space="preserve">3.4.9. Poszanowanie, występujących w obszarze oddziaływania obiektu, uzasadnionych interesów osób </w:t>
      </w:r>
      <w:r w:rsidRPr="0016348F">
        <w:rPr>
          <w:rFonts w:ascii="Arial Narrow" w:hAnsi="Arial Narrow"/>
          <w:sz w:val="22"/>
          <w:szCs w:val="22"/>
        </w:rPr>
        <w:lastRenderedPageBreak/>
        <w:t>trzecich, w tym zapewnie</w:t>
      </w:r>
      <w:r w:rsidR="005B02FA" w:rsidRPr="0016348F">
        <w:rPr>
          <w:rFonts w:ascii="Arial Narrow" w:hAnsi="Arial Narrow"/>
          <w:sz w:val="22"/>
          <w:szCs w:val="22"/>
        </w:rPr>
        <w:t>nie dostępu do drogi publicznej.</w:t>
      </w:r>
    </w:p>
    <w:p w14:paraId="4BF9DC3C" w14:textId="77777777" w:rsidR="005B02FA" w:rsidRPr="0016348F" w:rsidRDefault="005B02FA">
      <w:pPr>
        <w:pStyle w:val="Nagwek4"/>
        <w:rPr>
          <w:rFonts w:ascii="Arial Narrow" w:hAnsi="Arial Narrow"/>
          <w:sz w:val="22"/>
          <w:szCs w:val="22"/>
        </w:rPr>
      </w:pPr>
    </w:p>
    <w:p w14:paraId="4B82B89F" w14:textId="77777777" w:rsidR="00004F31" w:rsidRPr="00DD4F37" w:rsidRDefault="007154DD" w:rsidP="007154DD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Wykonano uproszczoną analizę odzi</w:t>
      </w:r>
      <w:r w:rsidR="00907E2D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aływania – w części opisowej </w:t>
      </w:r>
      <w:r w:rsidR="00C270C3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Planu Sytuacyjnego</w:t>
      </w:r>
      <w:r w:rsidR="004F7A41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- Zagospodarowania Terenu</w:t>
      </w:r>
      <w:r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. </w:t>
      </w:r>
    </w:p>
    <w:p w14:paraId="70F188E5" w14:textId="77777777" w:rsidR="007154DD" w:rsidRPr="00DD4F37" w:rsidRDefault="007154DD" w:rsidP="007154DD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Obszar Odziaływania Obiektu ogra</w:t>
      </w:r>
      <w:r w:rsidR="00907E2D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niczony jest do obszaru działki</w:t>
      </w:r>
      <w:r w:rsidR="00D222DC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</w:t>
      </w:r>
      <w:r w:rsidR="00D222DC" w:rsidRPr="00DD4F37">
        <w:rPr>
          <w:rFonts w:ascii="Arial Narrow" w:hAnsi="Arial Narrow"/>
          <w:color w:val="A6A6A6" w:themeColor="background1" w:themeShade="A6"/>
          <w:sz w:val="22"/>
          <w:szCs w:val="22"/>
        </w:rPr>
        <w:t>95/2 obręb:05</w:t>
      </w:r>
      <w:r w:rsidR="00907E2D" w:rsidRPr="00DD4F37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.</w:t>
      </w:r>
    </w:p>
    <w:p w14:paraId="7D1DB0EC" w14:textId="77777777" w:rsidR="0089598E" w:rsidRPr="0016348F" w:rsidRDefault="0089598E">
      <w:pPr>
        <w:pStyle w:val="Standardowy1"/>
        <w:ind w:left="0"/>
        <w:rPr>
          <w:rFonts w:ascii="Arial Narrow" w:hAnsi="Arial Narrow"/>
          <w:sz w:val="22"/>
          <w:szCs w:val="22"/>
        </w:rPr>
      </w:pPr>
    </w:p>
    <w:p w14:paraId="77195820" w14:textId="77777777" w:rsidR="0089598E" w:rsidRPr="0016348F" w:rsidRDefault="00FC0999">
      <w:pPr>
        <w:pStyle w:val="Nagwek4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>3.4.10. Warunki bezpieczeństwa i ochrony zdrowia osób przebywających na terenie budowy.</w:t>
      </w:r>
    </w:p>
    <w:p w14:paraId="2256B059" w14:textId="77777777" w:rsidR="005B02FA" w:rsidRPr="0016348F" w:rsidRDefault="005B02FA">
      <w:pPr>
        <w:pStyle w:val="Nagwek4"/>
        <w:rPr>
          <w:rFonts w:ascii="Arial Narrow" w:hAnsi="Arial Narrow"/>
          <w:sz w:val="22"/>
          <w:szCs w:val="22"/>
        </w:rPr>
      </w:pPr>
    </w:p>
    <w:p w14:paraId="72B80F62" w14:textId="77777777" w:rsidR="0089598E" w:rsidRPr="0016348F" w:rsidRDefault="00FC0999">
      <w:pPr>
        <w:pStyle w:val="Standardowy1"/>
        <w:rPr>
          <w:rFonts w:ascii="Arial Narrow" w:hAnsi="Arial Narrow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Wykonano opracowanie „Informacja dot. bezpieczeństwa i ochrony zdrowia na placu budowy”</w:t>
      </w:r>
      <w:r w:rsidR="00AF5225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5B6C6A" w:rsidRPr="00DD4F37">
        <w:rPr>
          <w:rFonts w:ascii="Arial Narrow" w:hAnsi="Arial Narrow"/>
          <w:color w:val="A6A6A6" w:themeColor="background1" w:themeShade="A6"/>
          <w:sz w:val="22"/>
          <w:szCs w:val="22"/>
        </w:rPr>
        <w:t>–</w:t>
      </w:r>
      <w:r w:rsidR="00580822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5B6C6A" w:rsidRPr="00DD4F37">
        <w:rPr>
          <w:rFonts w:ascii="Arial Narrow" w:hAnsi="Arial Narrow"/>
          <w:color w:val="A6A6A6" w:themeColor="background1" w:themeShade="A6"/>
          <w:sz w:val="22"/>
          <w:szCs w:val="22"/>
        </w:rPr>
        <w:t>tom 3</w:t>
      </w:r>
      <w:r w:rsidR="008142E3"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580822" w:rsidRPr="00DD4F37">
        <w:rPr>
          <w:rFonts w:ascii="Arial Narrow" w:hAnsi="Arial Narrow"/>
          <w:color w:val="A6A6A6" w:themeColor="background1" w:themeShade="A6"/>
          <w:sz w:val="22"/>
          <w:szCs w:val="22"/>
        </w:rPr>
        <w:t>opracowania</w:t>
      </w:r>
      <w:r w:rsidR="008142E3" w:rsidRPr="0016348F">
        <w:rPr>
          <w:rFonts w:ascii="Arial Narrow" w:hAnsi="Arial Narrow"/>
          <w:sz w:val="22"/>
          <w:szCs w:val="22"/>
        </w:rPr>
        <w:t>.</w:t>
      </w:r>
    </w:p>
    <w:p w14:paraId="1A3326A1" w14:textId="77777777" w:rsidR="00515D33" w:rsidRPr="0016348F" w:rsidRDefault="00515D33">
      <w:pPr>
        <w:pStyle w:val="Standardowy1"/>
        <w:rPr>
          <w:rFonts w:ascii="Arial Narrow" w:hAnsi="Arial Narrow"/>
          <w:sz w:val="22"/>
          <w:szCs w:val="22"/>
        </w:rPr>
      </w:pPr>
    </w:p>
    <w:p w14:paraId="375DA410" w14:textId="77777777" w:rsidR="0089598E" w:rsidRPr="00A05AD5" w:rsidRDefault="00FC0999">
      <w:pPr>
        <w:pStyle w:val="Nagwek2"/>
        <w:rPr>
          <w:rFonts w:ascii="Arial Narrow" w:hAnsi="Arial Narrow"/>
          <w:color w:val="auto"/>
          <w:sz w:val="22"/>
          <w:szCs w:val="22"/>
        </w:rPr>
      </w:pPr>
      <w:bookmarkStart w:id="10" w:name="_Toc73270821"/>
      <w:r w:rsidRPr="00A05AD5">
        <w:rPr>
          <w:rFonts w:ascii="Arial Narrow" w:hAnsi="Arial Narrow"/>
          <w:color w:val="auto"/>
          <w:sz w:val="22"/>
          <w:szCs w:val="22"/>
        </w:rPr>
        <w:t xml:space="preserve">4. </w:t>
      </w:r>
      <w:r w:rsidRPr="00A05AD5">
        <w:rPr>
          <w:rFonts w:ascii="Arial Narrow" w:hAnsi="Arial Narrow"/>
          <w:color w:val="auto"/>
          <w:sz w:val="22"/>
          <w:szCs w:val="22"/>
          <w:u w:val="single"/>
        </w:rPr>
        <w:t>Układ konstrukcyjny obiektu budowlanego</w:t>
      </w:r>
      <w:bookmarkEnd w:id="10"/>
    </w:p>
    <w:p w14:paraId="1E6BCEC9" w14:textId="77777777" w:rsidR="0089598E" w:rsidRPr="00A05AD5" w:rsidRDefault="0089598E">
      <w:pPr>
        <w:pStyle w:val="Standard"/>
        <w:rPr>
          <w:rFonts w:ascii="Arial Narrow" w:hAnsi="Arial Narrow"/>
          <w:color w:val="auto"/>
          <w:sz w:val="22"/>
          <w:szCs w:val="22"/>
        </w:rPr>
      </w:pPr>
    </w:p>
    <w:p w14:paraId="28E8A7BF" w14:textId="77777777" w:rsidR="0089598E" w:rsidRPr="00A05AD5" w:rsidRDefault="00FC0999">
      <w:pPr>
        <w:pStyle w:val="Nagwek3"/>
        <w:rPr>
          <w:rFonts w:ascii="Arial Narrow" w:hAnsi="Arial Narrow"/>
          <w:color w:val="auto"/>
          <w:sz w:val="22"/>
          <w:szCs w:val="22"/>
        </w:rPr>
      </w:pPr>
      <w:bookmarkStart w:id="11" w:name="_Toc73270822"/>
      <w:r w:rsidRPr="00A05AD5">
        <w:rPr>
          <w:rFonts w:ascii="Arial Narrow" w:hAnsi="Arial Narrow"/>
          <w:color w:val="auto"/>
          <w:sz w:val="22"/>
          <w:szCs w:val="22"/>
        </w:rPr>
        <w:t>4.1. Rozwiązania konstrukcyjne podstawowych elementów konstrukcji</w:t>
      </w:r>
      <w:r w:rsidR="00A05AD5" w:rsidRPr="00A05AD5">
        <w:rPr>
          <w:rFonts w:ascii="Arial Narrow" w:hAnsi="Arial Narrow"/>
          <w:color w:val="auto"/>
          <w:sz w:val="22"/>
          <w:szCs w:val="22"/>
        </w:rPr>
        <w:t>.</w:t>
      </w:r>
      <w:bookmarkEnd w:id="11"/>
    </w:p>
    <w:p w14:paraId="0078231B" w14:textId="77777777" w:rsidR="0089598E" w:rsidRPr="00A05AD5" w:rsidRDefault="0089598E">
      <w:pPr>
        <w:pStyle w:val="Nagwek3"/>
        <w:rPr>
          <w:rFonts w:ascii="Arial Narrow" w:hAnsi="Arial Narrow"/>
          <w:color w:val="auto"/>
          <w:sz w:val="22"/>
          <w:szCs w:val="22"/>
        </w:rPr>
      </w:pPr>
    </w:p>
    <w:p w14:paraId="1BE778AF" w14:textId="77777777" w:rsidR="00B15A40" w:rsidRPr="00DD4F37" w:rsidRDefault="00B15A40" w:rsidP="00085C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W ramach niniejszej dokumentacji projektuje się poszerzenie kilku otworów w ścianach konstrukcyjnych  w północnej, budowanej w latach 90ych, bryle budynku.</w:t>
      </w:r>
    </w:p>
    <w:p w14:paraId="1A0D9C0F" w14:textId="77777777" w:rsidR="004F3BAE" w:rsidRPr="00DD4F37" w:rsidRDefault="00A05AD5" w:rsidP="00085C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Zgod</w:t>
      </w:r>
      <w:r w:rsidR="003353D6" w:rsidRPr="00DD4F37">
        <w:rPr>
          <w:rFonts w:ascii="Arial Narrow" w:hAnsi="Arial Narrow"/>
          <w:color w:val="A6A6A6" w:themeColor="background1" w:themeShade="A6"/>
          <w:sz w:val="22"/>
          <w:szCs w:val="22"/>
        </w:rPr>
        <w:t>nie z projektem konstrukcji mgr</w:t>
      </w: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inż. </w:t>
      </w:r>
      <w:r w:rsidR="00B15A40" w:rsidRPr="00DD4F37">
        <w:rPr>
          <w:rFonts w:ascii="Arial Narrow" w:hAnsi="Arial Narrow"/>
          <w:color w:val="A6A6A6" w:themeColor="background1" w:themeShade="A6"/>
          <w:sz w:val="22"/>
          <w:szCs w:val="22"/>
        </w:rPr>
        <w:t>Anny Lipko:</w:t>
      </w:r>
    </w:p>
    <w:p w14:paraId="17289932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 xml:space="preserve">Część konstrukcyjna zawiera </w:t>
      </w:r>
      <w:r w:rsidR="003353D6"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opracowanie wykonania otworów</w:t>
      </w: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 xml:space="preserve"> w ścianach nośnych  – niezbędnego dla realizacji koncepcji architektonicznej .</w:t>
      </w:r>
    </w:p>
    <w:p w14:paraId="0B89D5AB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</w:p>
    <w:p w14:paraId="41D6A952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Materiały:</w:t>
      </w:r>
    </w:p>
    <w:p w14:paraId="632A86B7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Beton B25 (C20/25)</w:t>
      </w:r>
    </w:p>
    <w:p w14:paraId="717F0D6B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Stal profilowa S 235JR  (St3S)</w:t>
      </w:r>
    </w:p>
    <w:p w14:paraId="3232B423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>Roboty budowlano - montażowe należy wykonywać pod nadzorem osób posiadających wymagane uprawnienia - oraz zgodnie z obowiązującymi normami, zaleceniami i przepisami, a w szczególności z rozporządzeniem ministra infrastruktury   z 6 lutego 2003 r. (Dz. Ustaw Nr 47 poz. 401).</w:t>
      </w:r>
    </w:p>
    <w:p w14:paraId="5E357CB4" w14:textId="77777777" w:rsidR="003A2794" w:rsidRPr="00DD4F37" w:rsidRDefault="003A2794" w:rsidP="003A2794">
      <w:pPr>
        <w:pStyle w:val="Standardowy1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i/>
          <w:color w:val="A6A6A6" w:themeColor="background1" w:themeShade="A6"/>
          <w:sz w:val="22"/>
          <w:szCs w:val="22"/>
        </w:rPr>
        <w:t xml:space="preserve">Zastosowane materiały budowlane winny spełniać wymogi określone  art. 10 prawa budowlanego (Dz. Ustaw Nr 89 z 1994 r z późniejszymi zmianami).  </w:t>
      </w:r>
    </w:p>
    <w:p w14:paraId="44FDE500" w14:textId="77777777" w:rsidR="00B15A40" w:rsidRDefault="00B15A40" w:rsidP="00085CE0">
      <w:pPr>
        <w:pStyle w:val="Standardowy1"/>
        <w:rPr>
          <w:rFonts w:ascii="Arial Narrow" w:hAnsi="Arial Narrow"/>
          <w:sz w:val="22"/>
          <w:szCs w:val="22"/>
        </w:rPr>
      </w:pPr>
    </w:p>
    <w:p w14:paraId="5B470225" w14:textId="77777777" w:rsidR="00302F72" w:rsidRPr="0016348F" w:rsidRDefault="00302F72" w:rsidP="00085CE0">
      <w:pPr>
        <w:pStyle w:val="Standardowy1"/>
        <w:rPr>
          <w:rFonts w:ascii="Arial Narrow" w:hAnsi="Arial Narrow"/>
          <w:sz w:val="22"/>
          <w:szCs w:val="22"/>
        </w:rPr>
      </w:pPr>
    </w:p>
    <w:p w14:paraId="4E2A3AC7" w14:textId="77777777" w:rsidR="0089598E" w:rsidRPr="0016348F" w:rsidRDefault="00FC0999">
      <w:pPr>
        <w:pStyle w:val="Nagwek3"/>
        <w:rPr>
          <w:rFonts w:ascii="Arial Narrow" w:hAnsi="Arial Narrow"/>
          <w:color w:val="auto"/>
          <w:sz w:val="22"/>
          <w:szCs w:val="22"/>
        </w:rPr>
      </w:pPr>
      <w:bookmarkStart w:id="12" w:name="_Toc73270823"/>
      <w:r w:rsidRPr="0016348F">
        <w:rPr>
          <w:rFonts w:ascii="Arial Narrow" w:hAnsi="Arial Narrow"/>
          <w:color w:val="auto"/>
          <w:sz w:val="22"/>
          <w:szCs w:val="22"/>
        </w:rPr>
        <w:t>4.2. Kategoria geotechniczna obiektu</w:t>
      </w:r>
      <w:bookmarkEnd w:id="12"/>
    </w:p>
    <w:p w14:paraId="451DCF5E" w14:textId="77777777" w:rsidR="00646E2D" w:rsidRPr="0016348F" w:rsidRDefault="00646E2D">
      <w:pPr>
        <w:pStyle w:val="Standardowy1"/>
        <w:rPr>
          <w:rFonts w:ascii="Arial Narrow" w:hAnsi="Arial Narrow"/>
          <w:sz w:val="22"/>
          <w:szCs w:val="22"/>
        </w:rPr>
      </w:pPr>
    </w:p>
    <w:p w14:paraId="23A91248" w14:textId="77777777" w:rsidR="00E0315A" w:rsidRDefault="00A05AD5" w:rsidP="00A05AD5">
      <w:pPr>
        <w:pStyle w:val="Standardowy1"/>
        <w:rPr>
          <w:rFonts w:ascii="Arial Narrow" w:hAnsi="Arial Narrow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Przedmiotowy obiekt zaliczono do drugiej kategorii geotechnicznej i </w:t>
      </w:r>
      <w:r w:rsidR="001F523F" w:rsidRPr="00DD4F37">
        <w:rPr>
          <w:rFonts w:ascii="Arial Narrow" w:hAnsi="Arial Narrow"/>
          <w:color w:val="A6A6A6" w:themeColor="background1" w:themeShade="A6"/>
          <w:sz w:val="22"/>
          <w:szCs w:val="22"/>
        </w:rPr>
        <w:t>jego posadowienie nie zmienia się.</w:t>
      </w:r>
    </w:p>
    <w:p w14:paraId="282F126C" w14:textId="77777777" w:rsidR="001F523F" w:rsidRPr="0016348F" w:rsidRDefault="001F523F" w:rsidP="00A05AD5">
      <w:pPr>
        <w:pStyle w:val="Standardowy1"/>
        <w:rPr>
          <w:rFonts w:ascii="Arial Narrow" w:hAnsi="Arial Narrow"/>
          <w:sz w:val="22"/>
          <w:szCs w:val="22"/>
        </w:rPr>
      </w:pPr>
    </w:p>
    <w:p w14:paraId="30E290E7" w14:textId="77777777" w:rsidR="0089598E" w:rsidRPr="0016348F" w:rsidRDefault="00FC0999">
      <w:pPr>
        <w:pStyle w:val="Nagwek3"/>
        <w:rPr>
          <w:rFonts w:ascii="Arial Narrow" w:hAnsi="Arial Narrow"/>
          <w:color w:val="auto"/>
          <w:sz w:val="22"/>
          <w:szCs w:val="22"/>
        </w:rPr>
      </w:pPr>
      <w:bookmarkStart w:id="13" w:name="_Toc73270824"/>
      <w:r w:rsidRPr="0016348F">
        <w:rPr>
          <w:rFonts w:ascii="Arial Narrow" w:hAnsi="Arial Narrow"/>
          <w:color w:val="auto"/>
          <w:sz w:val="22"/>
          <w:szCs w:val="22"/>
        </w:rPr>
        <w:t>4.3. Warunki i sposób posadowienia obiektu</w:t>
      </w:r>
      <w:bookmarkEnd w:id="13"/>
    </w:p>
    <w:p w14:paraId="7EDDB552" w14:textId="77777777" w:rsidR="0084315E" w:rsidRDefault="0084315E" w:rsidP="0084315E">
      <w:pPr>
        <w:pStyle w:val="Standardowy1"/>
        <w:rPr>
          <w:rFonts w:ascii="Arial Narrow" w:hAnsi="Arial Narrow"/>
          <w:sz w:val="22"/>
          <w:szCs w:val="22"/>
        </w:rPr>
      </w:pPr>
    </w:p>
    <w:p w14:paraId="1A820EF7" w14:textId="77777777" w:rsidR="00D86F0D" w:rsidRPr="006A00C5" w:rsidRDefault="00D86F0D" w:rsidP="00D86F0D">
      <w:pPr>
        <w:pStyle w:val="Textbody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6A00C5">
        <w:rPr>
          <w:rFonts w:ascii="Arial Narrow" w:hAnsi="Arial Narrow" w:cs="Arial"/>
          <w:b/>
          <w:bCs/>
          <w:sz w:val="22"/>
          <w:szCs w:val="22"/>
        </w:rPr>
        <w:t>Rzędna parteru</w:t>
      </w:r>
      <w:r w:rsidRPr="006A00C5">
        <w:rPr>
          <w:rFonts w:ascii="Arial Narrow" w:hAnsi="Arial Narrow" w:cs="Arial"/>
          <w:sz w:val="22"/>
          <w:szCs w:val="22"/>
        </w:rPr>
        <w:t xml:space="preserve">  </w:t>
      </w:r>
      <w:r w:rsidRPr="00DD4F37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+/-0,00 = 131,23 m </w:t>
      </w:r>
      <w:proofErr w:type="spellStart"/>
      <w:r w:rsidRPr="00DD4F37">
        <w:rPr>
          <w:rFonts w:ascii="Arial Narrow" w:hAnsi="Arial Narrow" w:cs="Arial"/>
          <w:color w:val="A6A6A6" w:themeColor="background1" w:themeShade="A6"/>
          <w:sz w:val="22"/>
          <w:szCs w:val="22"/>
        </w:rPr>
        <w:t>n.p.m</w:t>
      </w:r>
      <w:proofErr w:type="spellEnd"/>
      <w:r w:rsidRPr="00DD4F37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</w:p>
    <w:p w14:paraId="0A84DD18" w14:textId="77777777" w:rsidR="00D86F0D" w:rsidRPr="0016348F" w:rsidRDefault="00D86F0D" w:rsidP="0084315E">
      <w:pPr>
        <w:pStyle w:val="Standardowy1"/>
        <w:rPr>
          <w:rFonts w:ascii="Arial Narrow" w:hAnsi="Arial Narrow"/>
          <w:sz w:val="22"/>
          <w:szCs w:val="22"/>
        </w:rPr>
      </w:pPr>
    </w:p>
    <w:p w14:paraId="2622A083" w14:textId="77777777" w:rsidR="00135638" w:rsidRPr="00DD4F37" w:rsidRDefault="006F169B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Posadowienie obiektu nie zmienia się, korekcie podlega zero budowlane.</w:t>
      </w:r>
    </w:p>
    <w:p w14:paraId="19747D4F" w14:textId="77777777" w:rsidR="001F6E5B" w:rsidRPr="00DD4F37" w:rsidRDefault="001F6E5B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D4F37">
        <w:rPr>
          <w:rFonts w:ascii="Arial Narrow" w:hAnsi="Arial Narrow"/>
          <w:color w:val="A6A6A6" w:themeColor="background1" w:themeShade="A6"/>
          <w:sz w:val="22"/>
          <w:szCs w:val="22"/>
        </w:rPr>
        <w:t>Warstwy nowej nawierzchni dziedzińca – wg projektu szczegółowego.</w:t>
      </w:r>
    </w:p>
    <w:p w14:paraId="24F810A0" w14:textId="77777777" w:rsidR="001F6E5B" w:rsidRPr="00236140" w:rsidRDefault="001F6E5B">
      <w:pPr>
        <w:pStyle w:val="Standardowy1"/>
        <w:rPr>
          <w:rFonts w:ascii="Arial Narrow" w:hAnsi="Arial Narrow"/>
          <w:strike/>
          <w:color w:val="FF0000"/>
          <w:sz w:val="22"/>
          <w:szCs w:val="22"/>
        </w:rPr>
      </w:pPr>
      <w:r w:rsidRPr="00236140">
        <w:rPr>
          <w:rFonts w:ascii="Arial Narrow" w:hAnsi="Arial Narrow"/>
          <w:strike/>
          <w:color w:val="FF0000"/>
          <w:sz w:val="22"/>
          <w:szCs w:val="22"/>
        </w:rPr>
        <w:t xml:space="preserve">Nawierzchnia dziedzińca zostaje podniesiona o ok 22cm w stosunku do istniejącego poziomu. Zgodnie z dokumentacją archiwalną z 1993 roku, autorstwa Anny </w:t>
      </w:r>
      <w:proofErr w:type="spellStart"/>
      <w:r w:rsidRPr="00236140">
        <w:rPr>
          <w:rFonts w:ascii="Arial Narrow" w:hAnsi="Arial Narrow"/>
          <w:strike/>
          <w:color w:val="FF0000"/>
          <w:sz w:val="22"/>
          <w:szCs w:val="22"/>
        </w:rPr>
        <w:t>Damicz-Wejs</w:t>
      </w:r>
      <w:proofErr w:type="spellEnd"/>
      <w:r w:rsidR="00151B0E" w:rsidRPr="00236140">
        <w:rPr>
          <w:rFonts w:ascii="Arial Narrow" w:hAnsi="Arial Narrow"/>
          <w:strike/>
          <w:color w:val="FF0000"/>
          <w:sz w:val="22"/>
          <w:szCs w:val="22"/>
        </w:rPr>
        <w:t xml:space="preserve">, </w:t>
      </w:r>
      <w:r w:rsidRPr="00236140">
        <w:rPr>
          <w:rFonts w:ascii="Arial Narrow" w:hAnsi="Arial Narrow"/>
          <w:strike/>
          <w:color w:val="FF0000"/>
          <w:sz w:val="22"/>
          <w:szCs w:val="22"/>
        </w:rPr>
        <w:t xml:space="preserve">w ramach prac objętych tamtą dokumentacją obniżono poziom dziedzińca o 30cm w stosunku do stanu poprzedniego, w związku z tym podkreślić należy, że działanie to jest niejako przywróceniem stanu pierwotnego. </w:t>
      </w:r>
    </w:p>
    <w:p w14:paraId="5BA28431" w14:textId="77777777" w:rsidR="001F6E5B" w:rsidRPr="00236140" w:rsidRDefault="001F6E5B">
      <w:pPr>
        <w:pStyle w:val="Standardowy1"/>
        <w:rPr>
          <w:rFonts w:ascii="Arial Narrow" w:hAnsi="Arial Narrow"/>
          <w:strike/>
          <w:sz w:val="22"/>
          <w:szCs w:val="22"/>
        </w:rPr>
      </w:pPr>
    </w:p>
    <w:p w14:paraId="04B6433E" w14:textId="77777777" w:rsidR="001F6E5B" w:rsidRPr="0016348F" w:rsidRDefault="001F6E5B">
      <w:pPr>
        <w:pStyle w:val="Standardowy1"/>
        <w:rPr>
          <w:rFonts w:ascii="Arial Narrow" w:hAnsi="Arial Narrow"/>
          <w:sz w:val="22"/>
          <w:szCs w:val="22"/>
        </w:rPr>
      </w:pPr>
    </w:p>
    <w:p w14:paraId="5F3E432A" w14:textId="77777777" w:rsidR="00135638" w:rsidRPr="00B64AE0" w:rsidRDefault="00E0315A" w:rsidP="00135638">
      <w:pPr>
        <w:pStyle w:val="Nagwek3"/>
        <w:rPr>
          <w:rFonts w:ascii="Arial Narrow" w:hAnsi="Arial Narrow"/>
          <w:color w:val="auto"/>
          <w:sz w:val="22"/>
          <w:szCs w:val="22"/>
        </w:rPr>
      </w:pPr>
      <w:bookmarkStart w:id="14" w:name="_Toc73270825"/>
      <w:r w:rsidRPr="00B64AE0">
        <w:rPr>
          <w:rFonts w:ascii="Arial Narrow" w:hAnsi="Arial Narrow"/>
          <w:color w:val="auto"/>
          <w:sz w:val="22"/>
          <w:szCs w:val="22"/>
        </w:rPr>
        <w:t>4.4</w:t>
      </w:r>
      <w:r w:rsidR="00135638" w:rsidRPr="00B64AE0">
        <w:rPr>
          <w:rFonts w:ascii="Arial Narrow" w:hAnsi="Arial Narrow"/>
          <w:color w:val="auto"/>
          <w:sz w:val="22"/>
          <w:szCs w:val="22"/>
        </w:rPr>
        <w:t>. Opis stanu istniejącego.</w:t>
      </w:r>
      <w:bookmarkEnd w:id="14"/>
    </w:p>
    <w:p w14:paraId="72A39173" w14:textId="77777777" w:rsidR="00870586" w:rsidRPr="0016348F" w:rsidRDefault="00870586" w:rsidP="00856297">
      <w:pPr>
        <w:pStyle w:val="Nagwek3"/>
        <w:jc w:val="both"/>
        <w:rPr>
          <w:rFonts w:ascii="Arial Narrow" w:hAnsi="Arial Narrow"/>
          <w:color w:val="auto"/>
          <w:sz w:val="22"/>
          <w:szCs w:val="22"/>
        </w:rPr>
      </w:pPr>
    </w:p>
    <w:p w14:paraId="080FD7E6" w14:textId="77777777" w:rsidR="00C30590" w:rsidRPr="00884849" w:rsidRDefault="0049396C" w:rsidP="00B64A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884849">
        <w:rPr>
          <w:rFonts w:ascii="Arial Narrow" w:hAnsi="Arial Narrow"/>
          <w:color w:val="A6A6A6" w:themeColor="background1" w:themeShade="A6"/>
          <w:sz w:val="22"/>
          <w:szCs w:val="22"/>
        </w:rPr>
        <w:t>Bu</w:t>
      </w:r>
      <w:r w:rsidR="004F7A41" w:rsidRPr="00884849">
        <w:rPr>
          <w:rFonts w:ascii="Arial Narrow" w:hAnsi="Arial Narrow"/>
          <w:color w:val="A6A6A6" w:themeColor="background1" w:themeShade="A6"/>
          <w:sz w:val="22"/>
          <w:szCs w:val="22"/>
        </w:rPr>
        <w:t xml:space="preserve">dynek od początku pełnił </w:t>
      </w:r>
      <w:r w:rsidR="009D423D" w:rsidRPr="00884849">
        <w:rPr>
          <w:rFonts w:ascii="Arial Narrow" w:hAnsi="Arial Narrow"/>
          <w:color w:val="A6A6A6" w:themeColor="background1" w:themeShade="A6"/>
          <w:sz w:val="22"/>
          <w:szCs w:val="22"/>
        </w:rPr>
        <w:t>podobną rolę</w:t>
      </w:r>
      <w:r w:rsidR="004F7A41" w:rsidRPr="00884849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9D423D" w:rsidRPr="00884849">
        <w:rPr>
          <w:rFonts w:ascii="Arial Narrow" w:hAnsi="Arial Narrow"/>
          <w:color w:val="A6A6A6" w:themeColor="background1" w:themeShade="A6"/>
          <w:sz w:val="22"/>
          <w:szCs w:val="22"/>
        </w:rPr>
        <w:t>– budynku administracyjnego lub kultury</w:t>
      </w:r>
      <w:r w:rsidR="00B64AE0" w:rsidRPr="00884849">
        <w:rPr>
          <w:rFonts w:ascii="Arial Narrow" w:hAnsi="Arial Narrow"/>
          <w:color w:val="A6A6A6" w:themeColor="background1" w:themeShade="A6"/>
          <w:sz w:val="22"/>
          <w:szCs w:val="22"/>
        </w:rPr>
        <w:t>.</w:t>
      </w:r>
    </w:p>
    <w:p w14:paraId="62DA546A" w14:textId="77777777" w:rsidR="00B64AE0" w:rsidRPr="00884849" w:rsidRDefault="00B64AE0" w:rsidP="00B64A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884849">
        <w:rPr>
          <w:rFonts w:ascii="Arial Narrow" w:hAnsi="Arial Narrow"/>
          <w:color w:val="A6A6A6" w:themeColor="background1" w:themeShade="A6"/>
          <w:sz w:val="22"/>
          <w:szCs w:val="22"/>
        </w:rPr>
        <w:t>Główne wejście do części objętej opracowaniem prowadzi po wysokich i stromych</w:t>
      </w:r>
      <w:r w:rsidR="00361265" w:rsidRPr="00884849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schodach od</w:t>
      </w:r>
      <w:r w:rsidR="00BC068C" w:rsidRPr="00884849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strony wschodniej co</w:t>
      </w:r>
      <w:r w:rsidRPr="00884849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uniemożliwia korzystanie z obiektu przez osoby niepełnosprawne.</w:t>
      </w:r>
    </w:p>
    <w:p w14:paraId="6CE559BF" w14:textId="77777777" w:rsidR="002E613A" w:rsidRPr="003A2794" w:rsidRDefault="002E613A">
      <w:pPr>
        <w:pStyle w:val="Nagwek3"/>
        <w:rPr>
          <w:rFonts w:ascii="Arial Narrow" w:hAnsi="Arial Narrow"/>
          <w:color w:val="auto"/>
          <w:sz w:val="22"/>
          <w:szCs w:val="22"/>
        </w:rPr>
      </w:pPr>
    </w:p>
    <w:p w14:paraId="35B0DC2A" w14:textId="77777777" w:rsidR="00E408FC" w:rsidRPr="003A2794" w:rsidRDefault="00E0315A" w:rsidP="00E408FC">
      <w:pPr>
        <w:pStyle w:val="Nagwek3"/>
        <w:rPr>
          <w:rFonts w:ascii="Arial Narrow" w:hAnsi="Arial Narrow"/>
          <w:color w:val="auto"/>
          <w:sz w:val="22"/>
          <w:szCs w:val="22"/>
        </w:rPr>
      </w:pPr>
      <w:bookmarkStart w:id="15" w:name="_Toc422045479"/>
      <w:bookmarkStart w:id="16" w:name="_Toc73270826"/>
      <w:r w:rsidRPr="003A2794">
        <w:rPr>
          <w:rFonts w:ascii="Arial Narrow" w:hAnsi="Arial Narrow"/>
          <w:color w:val="auto"/>
          <w:sz w:val="22"/>
          <w:szCs w:val="22"/>
        </w:rPr>
        <w:t>4.5</w:t>
      </w:r>
      <w:r w:rsidR="00E408FC" w:rsidRPr="003A2794">
        <w:rPr>
          <w:rFonts w:ascii="Arial Narrow" w:hAnsi="Arial Narrow"/>
          <w:color w:val="auto"/>
          <w:sz w:val="22"/>
          <w:szCs w:val="22"/>
        </w:rPr>
        <w:t xml:space="preserve">. </w:t>
      </w:r>
      <w:bookmarkEnd w:id="15"/>
      <w:r w:rsidR="00470E4C" w:rsidRPr="003A2794">
        <w:rPr>
          <w:rFonts w:ascii="Arial Narrow" w:hAnsi="Arial Narrow"/>
          <w:color w:val="auto"/>
          <w:sz w:val="22"/>
          <w:szCs w:val="22"/>
        </w:rPr>
        <w:t>Prace budowlane:</w:t>
      </w:r>
      <w:bookmarkEnd w:id="16"/>
    </w:p>
    <w:p w14:paraId="5CFB00C3" w14:textId="77777777" w:rsidR="0073592A" w:rsidRPr="00470E4C" w:rsidRDefault="0073592A" w:rsidP="0073592A">
      <w:pPr>
        <w:rPr>
          <w:rFonts w:ascii="Arial Narrow" w:hAnsi="Arial Narrow" w:cs="Times New Roman"/>
          <w:sz w:val="22"/>
          <w:szCs w:val="22"/>
        </w:rPr>
      </w:pPr>
    </w:p>
    <w:p w14:paraId="245919F3" w14:textId="77777777" w:rsidR="00723F87" w:rsidRPr="00470E4C" w:rsidRDefault="00723F87" w:rsidP="00723F87">
      <w:pPr>
        <w:jc w:val="both"/>
        <w:rPr>
          <w:rFonts w:ascii="Arial Narrow" w:hAnsi="Arial Narrow" w:cs="Arial"/>
          <w:sz w:val="22"/>
          <w:szCs w:val="22"/>
        </w:rPr>
      </w:pPr>
      <w:r w:rsidRPr="00CF3F51">
        <w:rPr>
          <w:rFonts w:ascii="Arial Narrow" w:hAnsi="Arial Narrow" w:cs="Arial"/>
          <w:color w:val="A6A6A6" w:themeColor="background1" w:themeShade="A6"/>
          <w:sz w:val="22"/>
          <w:szCs w:val="22"/>
        </w:rPr>
        <w:lastRenderedPageBreak/>
        <w:t xml:space="preserve">Zakres prac remontowych: </w:t>
      </w:r>
    </w:p>
    <w:p w14:paraId="09454258" w14:textId="77777777" w:rsidR="003D001F" w:rsidRPr="00750F52" w:rsidRDefault="00561418" w:rsidP="00561418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ED3DB4">
        <w:rPr>
          <w:rFonts w:ascii="Arial Narrow" w:hAnsi="Arial Narrow" w:cs="Arial"/>
          <w:strike/>
          <w:color w:val="FF0000"/>
          <w:sz w:val="22"/>
          <w:szCs w:val="22"/>
        </w:rPr>
        <w:t>Przygotowanie przejścia technologicznego od strony ulicy mały Rynek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410ECCE3" w14:textId="77777777" w:rsidR="00470E4C" w:rsidRPr="00783711" w:rsidRDefault="00470E4C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783711">
        <w:rPr>
          <w:rFonts w:ascii="Arial Narrow" w:hAnsi="Arial Narrow" w:cs="Arial"/>
          <w:strike/>
          <w:color w:val="FF0000"/>
          <w:sz w:val="22"/>
          <w:szCs w:val="22"/>
        </w:rPr>
        <w:t>Demontaż elementów wyposażenia dziedzińca: pergola, kwietniki murowane</w:t>
      </w:r>
      <w:r w:rsidR="005A23BD" w:rsidRPr="00783711">
        <w:rPr>
          <w:rFonts w:ascii="Arial Narrow" w:hAnsi="Arial Narrow" w:cs="Arial"/>
          <w:strike/>
          <w:color w:val="FF0000"/>
          <w:sz w:val="22"/>
          <w:szCs w:val="22"/>
        </w:rPr>
        <w:t>.</w:t>
      </w:r>
    </w:p>
    <w:p w14:paraId="6FD6ECAA" w14:textId="77777777" w:rsidR="007A5E9A" w:rsidRPr="00236140" w:rsidRDefault="00470E4C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Demontaż kostki brukowej na dziedzińcu oraz skucie schodków wejściowych do drzwi</w:t>
      </w:r>
      <w:r w:rsidR="007A5E9A" w:rsidRPr="00236140">
        <w:rPr>
          <w:rFonts w:ascii="Arial Narrow" w:hAnsi="Arial Narrow" w:cs="Arial"/>
          <w:strike/>
          <w:color w:val="FF0000"/>
          <w:sz w:val="22"/>
          <w:szCs w:val="22"/>
        </w:rPr>
        <w:t>.</w:t>
      </w: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 xml:space="preserve"> </w:t>
      </w:r>
    </w:p>
    <w:p w14:paraId="23422B8C" w14:textId="77777777" w:rsidR="00470E4C" w:rsidRPr="00236140" w:rsidRDefault="00470E4C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 xml:space="preserve">Wykonanie izolacji ścian </w:t>
      </w:r>
      <w:r w:rsidR="006C20F0" w:rsidRPr="00236140">
        <w:rPr>
          <w:rFonts w:ascii="Arial Narrow" w:hAnsi="Arial Narrow" w:cs="Arial"/>
          <w:strike/>
          <w:color w:val="FF0000"/>
          <w:sz w:val="22"/>
          <w:szCs w:val="22"/>
        </w:rPr>
        <w:t>fundamentowych</w:t>
      </w:r>
      <w:r w:rsidR="005A23BD" w:rsidRPr="00236140">
        <w:rPr>
          <w:rFonts w:ascii="Arial Narrow" w:hAnsi="Arial Narrow" w:cs="Arial"/>
          <w:strike/>
          <w:color w:val="FF0000"/>
          <w:sz w:val="22"/>
          <w:szCs w:val="22"/>
        </w:rPr>
        <w:t>.</w:t>
      </w:r>
    </w:p>
    <w:p w14:paraId="3C8D6204" w14:textId="77777777" w:rsidR="00470E4C" w:rsidRPr="00236140" w:rsidRDefault="00470E4C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Ukształtowanie schodków do piwnicy</w:t>
      </w:r>
      <w:r w:rsidR="005A23BD" w:rsidRPr="00236140">
        <w:rPr>
          <w:rFonts w:ascii="Arial Narrow" w:hAnsi="Arial Narrow" w:cs="Arial"/>
          <w:strike/>
          <w:color w:val="FF0000"/>
          <w:sz w:val="22"/>
          <w:szCs w:val="22"/>
        </w:rPr>
        <w:t>.</w:t>
      </w:r>
    </w:p>
    <w:p w14:paraId="16F60A39" w14:textId="77777777" w:rsidR="00227E4E" w:rsidRPr="00236140" w:rsidRDefault="00227E4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Budowa kwietników</w:t>
      </w:r>
      <w:r w:rsidR="005A23BD" w:rsidRPr="00236140">
        <w:rPr>
          <w:rFonts w:ascii="Arial Narrow" w:hAnsi="Arial Narrow" w:cs="Arial"/>
          <w:strike/>
          <w:color w:val="FF0000"/>
          <w:sz w:val="22"/>
          <w:szCs w:val="22"/>
        </w:rPr>
        <w:t>.</w:t>
      </w:r>
    </w:p>
    <w:p w14:paraId="77F2ED38" w14:textId="77777777" w:rsidR="00470E4C" w:rsidRPr="00750F52" w:rsidRDefault="00EE090F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Przeniesienie i k</w:t>
      </w:r>
      <w:r w:rsidR="00470E4C" w:rsidRPr="00236140">
        <w:rPr>
          <w:rFonts w:ascii="Arial Narrow" w:hAnsi="Arial Narrow" w:cs="Arial"/>
          <w:strike/>
          <w:color w:val="FF0000"/>
          <w:sz w:val="22"/>
          <w:szCs w:val="22"/>
        </w:rPr>
        <w:t>orekta studzienki istniejącej na dziedzińcu</w:t>
      </w:r>
      <w:r w:rsidR="00FF17F3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3D83663E" w14:textId="77777777" w:rsidR="00227E4E" w:rsidRPr="00783711" w:rsidRDefault="00227E4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783711">
        <w:rPr>
          <w:rFonts w:ascii="Arial Narrow" w:hAnsi="Arial Narrow" w:cs="Arial"/>
          <w:strike/>
          <w:color w:val="FF0000"/>
          <w:sz w:val="22"/>
          <w:szCs w:val="22"/>
        </w:rPr>
        <w:t xml:space="preserve">Wykonanie prac objętych dokumentacją projektową, </w:t>
      </w:r>
      <w:r w:rsidRPr="00783711">
        <w:rPr>
          <w:rFonts w:ascii="Arial Narrow" w:hAnsi="Arial Narrow"/>
          <w:strike/>
          <w:color w:val="FF0000"/>
          <w:sz w:val="22"/>
          <w:szCs w:val="22"/>
        </w:rPr>
        <w:t>zatwierdzoną pozwoleniem na budowę zgodnie z Decyzją Starosty Mrągowskiego nr 386/2017/</w:t>
      </w:r>
      <w:proofErr w:type="spellStart"/>
      <w:r w:rsidRPr="00783711">
        <w:rPr>
          <w:rFonts w:ascii="Arial Narrow" w:hAnsi="Arial Narrow"/>
          <w:strike/>
          <w:color w:val="FF0000"/>
          <w:sz w:val="22"/>
          <w:szCs w:val="22"/>
        </w:rPr>
        <w:t>Mrg</w:t>
      </w:r>
      <w:proofErr w:type="spellEnd"/>
      <w:r w:rsidRPr="00783711">
        <w:rPr>
          <w:rFonts w:ascii="Arial Narrow" w:hAnsi="Arial Narrow"/>
          <w:strike/>
          <w:color w:val="FF0000"/>
          <w:sz w:val="22"/>
          <w:szCs w:val="22"/>
        </w:rPr>
        <w:t xml:space="preserve"> z dnia 02.10.2017r. (poza aktualnym kosztorysem)</w:t>
      </w:r>
      <w:r w:rsidR="005A23BD" w:rsidRPr="00783711">
        <w:rPr>
          <w:rFonts w:ascii="Arial Narrow" w:hAnsi="Arial Narrow"/>
          <w:strike/>
          <w:color w:val="FF0000"/>
          <w:sz w:val="22"/>
          <w:szCs w:val="22"/>
        </w:rPr>
        <w:t>.</w:t>
      </w:r>
    </w:p>
    <w:p w14:paraId="74F63DC0" w14:textId="77777777" w:rsidR="00227E4E" w:rsidRPr="00750F52" w:rsidRDefault="00227E4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Wykonanie instalacji elektrycznej zewnętrznej</w:t>
      </w:r>
      <w:r w:rsidR="005A23BD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25ABD7CD" w14:textId="77777777" w:rsidR="006C20F0" w:rsidRPr="00175217" w:rsidRDefault="00227E4E" w:rsidP="00EE090F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175217">
        <w:rPr>
          <w:rFonts w:ascii="Arial Narrow" w:hAnsi="Arial Narrow" w:cs="Arial"/>
          <w:color w:val="A6A6A6" w:themeColor="background1" w:themeShade="A6"/>
          <w:sz w:val="22"/>
          <w:szCs w:val="22"/>
        </w:rPr>
        <w:t>Naprawy elewacji dziedzińca po wykonanych przebudowach w tym wykonanie pilastru</w:t>
      </w:r>
      <w:r w:rsidR="00EE090F" w:rsidRPr="00175217">
        <w:rPr>
          <w:rFonts w:ascii="Arial Narrow" w:hAnsi="Arial Narrow" w:cs="Arial"/>
          <w:color w:val="A6A6A6" w:themeColor="background1" w:themeShade="A6"/>
          <w:sz w:val="22"/>
          <w:szCs w:val="22"/>
        </w:rPr>
        <w:t>– odtworzeniowo.</w:t>
      </w:r>
    </w:p>
    <w:p w14:paraId="4C82A06C" w14:textId="77777777" w:rsidR="00227E4E" w:rsidRPr="00750F52" w:rsidRDefault="00227E4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okna</w:t>
      </w:r>
      <w:r w:rsidR="003D001F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tarasowego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wyjścia z recepcji na dziedziniec.</w:t>
      </w:r>
    </w:p>
    <w:p w14:paraId="4A513DFA" w14:textId="77777777" w:rsidR="00227E4E" w:rsidRPr="00750F52" w:rsidRDefault="00227E4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 xml:space="preserve">Przemalowanie strefy cokołowej </w:t>
      </w:r>
      <w:r w:rsidR="006630FE" w:rsidRPr="00236140">
        <w:rPr>
          <w:rFonts w:ascii="Arial Narrow" w:hAnsi="Arial Narrow" w:cs="Arial"/>
          <w:strike/>
          <w:color w:val="FF0000"/>
          <w:sz w:val="22"/>
          <w:szCs w:val="22"/>
        </w:rPr>
        <w:t>–</w:t>
      </w: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 xml:space="preserve"> odtworzeniowo</w:t>
      </w:r>
      <w:r w:rsidR="005A23BD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29C38B7E" w14:textId="043050BA" w:rsidR="006630FE" w:rsidRPr="00236140" w:rsidRDefault="006630F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wycieraczek zewnętrznych systemowych</w:t>
      </w:r>
      <w:r w:rsidRPr="00236140">
        <w:rPr>
          <w:rFonts w:ascii="Arial Narrow" w:hAnsi="Arial Narrow" w:cs="Arial"/>
          <w:color w:val="FF0000"/>
          <w:sz w:val="22"/>
          <w:szCs w:val="22"/>
        </w:rPr>
        <w:t>.</w:t>
      </w:r>
      <w:r w:rsidR="00236140" w:rsidRPr="00236140">
        <w:rPr>
          <w:rFonts w:ascii="Arial Narrow" w:hAnsi="Arial Narrow" w:cs="Arial"/>
          <w:color w:val="FF0000"/>
          <w:sz w:val="22"/>
          <w:szCs w:val="22"/>
        </w:rPr>
        <w:t xml:space="preserve">-1 </w:t>
      </w:r>
      <w:proofErr w:type="spellStart"/>
      <w:r w:rsidR="00236140" w:rsidRPr="00236140">
        <w:rPr>
          <w:rFonts w:ascii="Arial Narrow" w:hAnsi="Arial Narrow" w:cs="Arial"/>
          <w:color w:val="FF0000"/>
          <w:sz w:val="22"/>
          <w:szCs w:val="22"/>
        </w:rPr>
        <w:t>szt</w:t>
      </w:r>
      <w:proofErr w:type="spellEnd"/>
    </w:p>
    <w:p w14:paraId="4DCB3B49" w14:textId="77777777" w:rsidR="00470E4C" w:rsidRPr="00750F52" w:rsidRDefault="00470E4C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Wykonanie nowej nawierzchni dziedzińca</w:t>
      </w:r>
      <w:r w:rsidR="005A23BD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08AE498C" w14:textId="77777777" w:rsidR="00227E4E" w:rsidRPr="00750F52" w:rsidRDefault="00227E4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Zabezpieczenie strefy cokołowej elewacji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21483429" w14:textId="77777777" w:rsidR="00D079F0" w:rsidRPr="00750F52" w:rsidRDefault="00D079F0" w:rsidP="00D079F0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Nasadzenia  - kwietniki dziedzińca</w:t>
      </w:r>
      <w:r w:rsidR="005A23BD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6A05DA7D" w14:textId="77777777" w:rsidR="006630FE" w:rsidRPr="00750F52" w:rsidRDefault="006630F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Demontaż wyposażenia we wnętrzu obiektu, w tym drzwi wewnętrznych i</w:t>
      </w:r>
      <w:r w:rsidR="005A23BD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ich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zabezpieczenie.</w:t>
      </w:r>
    </w:p>
    <w:p w14:paraId="7D9BE631" w14:textId="77777777" w:rsidR="006630FE" w:rsidRPr="00750F52" w:rsidRDefault="006630F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Renowacja </w:t>
      </w:r>
      <w:r w:rsidRPr="00EE7395">
        <w:rPr>
          <w:rFonts w:ascii="Arial Narrow" w:hAnsi="Arial Narrow" w:cs="Arial"/>
          <w:strike/>
          <w:color w:val="FF0000"/>
          <w:sz w:val="22"/>
          <w:szCs w:val="22"/>
        </w:rPr>
        <w:t>okien i</w:t>
      </w:r>
      <w:r w:rsidRPr="00EE7395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wskazanych drzwi wewnętrznych.</w:t>
      </w:r>
    </w:p>
    <w:p w14:paraId="60DADE82" w14:textId="77777777" w:rsidR="00A30181" w:rsidRPr="00750F52" w:rsidRDefault="00A30181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Uzupełnienie stolarki okiennej i drzwiowej wg istniejących wzorców</w:t>
      </w:r>
      <w:r w:rsidR="00EE090F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(nowe okna)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4797130B" w14:textId="77777777" w:rsidR="006630FE" w:rsidRPr="00750F52" w:rsidRDefault="00227E4E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Powiększenie otworów we wnętrzu budynku </w:t>
      </w:r>
      <w:r w:rsidR="006630FE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północnego i wyburzenie wskazanych w projekcie ścianek działowych.</w:t>
      </w:r>
    </w:p>
    <w:p w14:paraId="09C26378" w14:textId="77777777" w:rsidR="008F06B9" w:rsidRPr="00750F52" w:rsidRDefault="008F06B9" w:rsidP="00470E4C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Zamurowanie wejścia</w:t>
      </w:r>
      <w:r w:rsidR="003353D6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od strony chodnika na ulicy Mały Rynek,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do obecnego schowka/magazynku oraz powiększenie otworów okiennych w okolicy zamurowywanych drzwi.</w:t>
      </w:r>
    </w:p>
    <w:p w14:paraId="016E973D" w14:textId="77777777" w:rsidR="00227E4E" w:rsidRPr="00750F52" w:rsidRDefault="00227E4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Usunięcie warstw posadzek oraz skucie płyty na gruncie</w:t>
      </w:r>
      <w:r w:rsidR="000A65B4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wraz  z wyrównaniem poziomu posadzki schowka/Toalety D/NP</w:t>
      </w:r>
      <w:r w:rsidR="008F06B9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0AACABD2" w14:textId="77777777" w:rsidR="00A30181" w:rsidRPr="00750F52" w:rsidRDefault="00A30181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Przebudowa schodów wewnętrznych w budynku północnym.</w:t>
      </w:r>
    </w:p>
    <w:p w14:paraId="1D4854A9" w14:textId="77777777" w:rsidR="006630FE" w:rsidRPr="00750F52" w:rsidRDefault="006630F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Wykonanie płyty na gruncie.</w:t>
      </w:r>
    </w:p>
    <w:p w14:paraId="7AE48D4D" w14:textId="77777777" w:rsidR="006630FE" w:rsidRPr="00750F52" w:rsidRDefault="006630F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Wymurowanie nowych przewodów wentylacyjnych.</w:t>
      </w:r>
    </w:p>
    <w:p w14:paraId="2D0DCA7B" w14:textId="77777777" w:rsidR="006630FE" w:rsidRPr="00750F52" w:rsidRDefault="006630F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większego okna połaciowego w pom. 1.08 na poddaszu</w:t>
      </w:r>
      <w:r w:rsidR="003D001F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051DAA87" w14:textId="77777777" w:rsidR="006630FE" w:rsidRPr="00750F52" w:rsidRDefault="006630F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Naprawa</w:t>
      </w:r>
      <w:r w:rsidR="000A65B4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odtworzeniowa połaci dachowej w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strefie przebudowy.</w:t>
      </w:r>
    </w:p>
    <w:p w14:paraId="5E23A85A" w14:textId="77777777" w:rsidR="003D001F" w:rsidRPr="00750F52" w:rsidRDefault="003D001F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Docieplenie poddasza nieużytkowego oraz schowka koło pom. 1.08.</w:t>
      </w:r>
    </w:p>
    <w:p w14:paraId="18FE5E16" w14:textId="77777777" w:rsidR="003D001F" w:rsidRPr="00750F52" w:rsidRDefault="003D001F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wyłazu na poddasze.</w:t>
      </w:r>
    </w:p>
    <w:p w14:paraId="716C4037" w14:textId="77777777" w:rsidR="006630FE" w:rsidRPr="00750F52" w:rsidRDefault="006630F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Budowa nowych ścianek działowych.</w:t>
      </w:r>
    </w:p>
    <w:p w14:paraId="60E87018" w14:textId="77777777" w:rsidR="006630FE" w:rsidRPr="00750F52" w:rsidRDefault="006630FE" w:rsidP="006630F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Przebudowa instalacji c.o. i </w:t>
      </w:r>
      <w:proofErr w:type="spellStart"/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wod</w:t>
      </w:r>
      <w:proofErr w:type="spellEnd"/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-kan.</w:t>
      </w:r>
    </w:p>
    <w:p w14:paraId="50213B22" w14:textId="77777777" w:rsidR="006630FE" w:rsidRPr="00750F52" w:rsidRDefault="006630FE" w:rsidP="00227E4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Wykonanie nowej instalacji elektrycznej.</w:t>
      </w:r>
    </w:p>
    <w:p w14:paraId="25E66F34" w14:textId="77777777" w:rsidR="006630FE" w:rsidRPr="00750F52" w:rsidRDefault="006630FE" w:rsidP="006630F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</w:t>
      </w:r>
      <w:r w:rsidR="00683049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r w:rsidR="007E4DC5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nowych 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drzwi wejściowych od strony północnej</w:t>
      </w:r>
      <w:r w:rsidR="008F06B9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1444EE4B" w14:textId="77777777" w:rsidR="008F06B9" w:rsidRPr="00750F52" w:rsidRDefault="00D05E55" w:rsidP="006630F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okien.</w:t>
      </w:r>
    </w:p>
    <w:p w14:paraId="337662E7" w14:textId="77777777" w:rsidR="008F06B9" w:rsidRPr="00750F52" w:rsidRDefault="005766F0" w:rsidP="006630FE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Wykończenie posadzek</w:t>
      </w:r>
      <w:r w:rsidR="008F06B9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5FBCFF79" w14:textId="77777777" w:rsidR="008F26DE" w:rsidRPr="00750F52" w:rsidRDefault="008F26DE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Wykończenie sanitariatów.</w:t>
      </w:r>
    </w:p>
    <w:p w14:paraId="70A1B0B4" w14:textId="77777777" w:rsidR="00723F87" w:rsidRPr="00750F52" w:rsidRDefault="00723F87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Prace wykończeniowe we wnętrzu</w:t>
      </w:r>
      <w:r w:rsidR="008F06B9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0604CAE0" w14:textId="740859A3" w:rsidR="00723F87" w:rsidRPr="00750F52" w:rsidRDefault="00723F87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oświet</w:t>
      </w:r>
      <w:r w:rsidR="008F06B9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lenia wewnętrznego i zewnętrznego, osprzętu.</w:t>
      </w:r>
      <w:r w:rsidR="0023614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- </w:t>
      </w:r>
      <w:r w:rsidR="00236140" w:rsidRPr="00236140">
        <w:rPr>
          <w:rFonts w:ascii="Arial Narrow" w:hAnsi="Arial Narrow" w:cs="Arial"/>
          <w:color w:val="FF0000"/>
          <w:sz w:val="22"/>
          <w:szCs w:val="22"/>
        </w:rPr>
        <w:t>bez oświetlenia dziedzińca</w:t>
      </w:r>
    </w:p>
    <w:p w14:paraId="00E7B2FE" w14:textId="77777777" w:rsidR="008F06B9" w:rsidRPr="00750F52" w:rsidRDefault="008F06B9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wyposażenia ruchomego sanitariatów.</w:t>
      </w:r>
    </w:p>
    <w:p w14:paraId="53CA75EA" w14:textId="77777777" w:rsidR="008F06B9" w:rsidRPr="00750F52" w:rsidRDefault="008F06B9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Montaż zabudowy </w:t>
      </w: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recepcji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oraz zaplecza socjalnego</w:t>
      </w:r>
      <w:r w:rsidR="003D001F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191A8254" w14:textId="77777777" w:rsidR="008F06B9" w:rsidRPr="00750F52" w:rsidRDefault="008F06B9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drzwi wewnętrznych</w:t>
      </w:r>
      <w:r w:rsidR="003D001F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29069A2C" w14:textId="77777777" w:rsidR="003D001F" w:rsidRPr="00750F52" w:rsidRDefault="003D001F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Przemalowanie odtworzeniowe fragmentu elewacji objętego przebudową od strony północnej.</w:t>
      </w:r>
    </w:p>
    <w:p w14:paraId="7D5552A9" w14:textId="77777777" w:rsidR="003D001F" w:rsidRPr="00236140" w:rsidRDefault="003D001F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Montaż dzwonu</w:t>
      </w:r>
      <w:r w:rsidR="00A30181" w:rsidRPr="00236140">
        <w:rPr>
          <w:rFonts w:ascii="Arial Narrow" w:hAnsi="Arial Narrow" w:cs="Arial"/>
          <w:strike/>
          <w:color w:val="FF0000"/>
          <w:sz w:val="22"/>
          <w:szCs w:val="22"/>
        </w:rPr>
        <w:t>.</w:t>
      </w:r>
    </w:p>
    <w:p w14:paraId="4D5124F0" w14:textId="77777777" w:rsidR="00192D65" w:rsidRPr="00236140" w:rsidRDefault="00192D65" w:rsidP="00723F87">
      <w:pPr>
        <w:pStyle w:val="Akapitzlist"/>
        <w:numPr>
          <w:ilvl w:val="0"/>
          <w:numId w:val="23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236140">
        <w:rPr>
          <w:rFonts w:ascii="Arial Narrow" w:hAnsi="Arial Narrow" w:cs="Arial"/>
          <w:strike/>
          <w:color w:val="FF0000"/>
          <w:sz w:val="22"/>
          <w:szCs w:val="22"/>
        </w:rPr>
        <w:t>Zakup sceny mobilnej.</w:t>
      </w:r>
    </w:p>
    <w:p w14:paraId="3D02FBA8" w14:textId="77777777" w:rsidR="003D001F" w:rsidRDefault="003D001F" w:rsidP="003D001F">
      <w:pPr>
        <w:pStyle w:val="Akapitzlist"/>
        <w:ind w:left="1080"/>
        <w:jc w:val="both"/>
        <w:rPr>
          <w:rFonts w:ascii="Arial Narrow" w:hAnsi="Arial Narrow" w:cs="Arial"/>
          <w:sz w:val="22"/>
          <w:szCs w:val="22"/>
        </w:rPr>
      </w:pPr>
    </w:p>
    <w:p w14:paraId="367D2829" w14:textId="77777777" w:rsidR="00470E4C" w:rsidRDefault="00470E4C" w:rsidP="0073592A">
      <w:pPr>
        <w:rPr>
          <w:rFonts w:ascii="Arial Narrow" w:hAnsi="Arial Narrow" w:cs="Times New Roman"/>
          <w:b/>
          <w:sz w:val="22"/>
          <w:szCs w:val="22"/>
        </w:rPr>
      </w:pPr>
    </w:p>
    <w:p w14:paraId="7A7A7559" w14:textId="77777777" w:rsidR="006736E7" w:rsidRDefault="006736E7" w:rsidP="0073592A">
      <w:pPr>
        <w:rPr>
          <w:rFonts w:ascii="Arial Narrow" w:hAnsi="Arial Narrow" w:cs="Times New Roman"/>
          <w:b/>
          <w:sz w:val="22"/>
          <w:szCs w:val="22"/>
        </w:rPr>
      </w:pPr>
    </w:p>
    <w:p w14:paraId="46F4C9F9" w14:textId="77777777" w:rsidR="006736E7" w:rsidRDefault="006736E7" w:rsidP="0073592A">
      <w:pPr>
        <w:rPr>
          <w:rFonts w:ascii="Arial Narrow" w:hAnsi="Arial Narrow" w:cs="Times New Roman"/>
          <w:b/>
          <w:sz w:val="22"/>
          <w:szCs w:val="22"/>
        </w:rPr>
      </w:pPr>
    </w:p>
    <w:p w14:paraId="37F52C00" w14:textId="77777777" w:rsidR="006736E7" w:rsidRPr="003A2794" w:rsidRDefault="006736E7" w:rsidP="0073592A">
      <w:pPr>
        <w:rPr>
          <w:rFonts w:ascii="Arial Narrow" w:hAnsi="Arial Narrow" w:cs="Times New Roman"/>
          <w:b/>
          <w:sz w:val="22"/>
          <w:szCs w:val="22"/>
        </w:rPr>
      </w:pPr>
    </w:p>
    <w:p w14:paraId="53A5CDF8" w14:textId="77777777" w:rsidR="00723F87" w:rsidRPr="003A2794" w:rsidRDefault="003D001F" w:rsidP="0073592A">
      <w:pPr>
        <w:rPr>
          <w:rFonts w:ascii="Arial Narrow" w:hAnsi="Arial Narrow" w:cs="Times New Roman"/>
          <w:b/>
          <w:sz w:val="22"/>
          <w:szCs w:val="22"/>
        </w:rPr>
      </w:pPr>
      <w:r w:rsidRPr="003A2794">
        <w:rPr>
          <w:rFonts w:ascii="Arial Narrow" w:hAnsi="Arial Narrow" w:cs="Times New Roman"/>
          <w:b/>
          <w:sz w:val="22"/>
          <w:szCs w:val="22"/>
        </w:rPr>
        <w:lastRenderedPageBreak/>
        <w:t>OPIS PRAC:</w:t>
      </w:r>
    </w:p>
    <w:p w14:paraId="1ADB985C" w14:textId="77777777" w:rsidR="00470E4C" w:rsidRPr="0016348F" w:rsidRDefault="00470E4C" w:rsidP="0073592A">
      <w:pPr>
        <w:rPr>
          <w:rFonts w:ascii="Arial Narrow" w:hAnsi="Arial Narrow" w:cs="Times New Roman"/>
          <w:sz w:val="22"/>
          <w:szCs w:val="22"/>
        </w:rPr>
      </w:pPr>
    </w:p>
    <w:p w14:paraId="7570BF29" w14:textId="77777777" w:rsidR="00D65167" w:rsidRPr="00ED3DB4" w:rsidRDefault="00DF0A59" w:rsidP="00D6516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ED3DB4">
        <w:rPr>
          <w:rFonts w:ascii="Arial Narrow" w:hAnsi="Arial Narrow" w:cs="Arial"/>
          <w:strike/>
          <w:color w:val="FF0000"/>
          <w:sz w:val="22"/>
          <w:szCs w:val="22"/>
        </w:rPr>
        <w:t>Ze w</w:t>
      </w:r>
      <w:r w:rsidR="00137461" w:rsidRPr="00ED3DB4">
        <w:rPr>
          <w:rFonts w:ascii="Arial Narrow" w:hAnsi="Arial Narrow" w:cs="Arial"/>
          <w:strike/>
          <w:color w:val="FF0000"/>
          <w:sz w:val="22"/>
          <w:szCs w:val="22"/>
        </w:rPr>
        <w:t xml:space="preserve">zględu na brak innego dojścia na wewnętrzne patio, </w:t>
      </w:r>
      <w:r w:rsidR="000E738E" w:rsidRPr="00ED3DB4">
        <w:rPr>
          <w:rFonts w:ascii="Arial Narrow" w:hAnsi="Arial Narrow" w:cs="Arial"/>
          <w:strike/>
          <w:color w:val="FF0000"/>
          <w:sz w:val="22"/>
          <w:szCs w:val="22"/>
        </w:rPr>
        <w:t xml:space="preserve">sugeruje się </w:t>
      </w:r>
      <w:r w:rsidR="00561418" w:rsidRPr="00ED3DB4">
        <w:rPr>
          <w:rFonts w:ascii="Arial Narrow" w:hAnsi="Arial Narrow" w:cs="Arial"/>
          <w:strike/>
          <w:color w:val="FF0000"/>
          <w:sz w:val="22"/>
          <w:szCs w:val="22"/>
        </w:rPr>
        <w:t xml:space="preserve">przygotowanie przejścia technicznego na dziedziniec: </w:t>
      </w:r>
      <w:r w:rsidR="005A23BD" w:rsidRPr="00ED3DB4">
        <w:rPr>
          <w:rFonts w:ascii="Arial Narrow" w:hAnsi="Arial Narrow" w:cs="Arial"/>
          <w:strike/>
          <w:color w:val="FF0000"/>
          <w:sz w:val="22"/>
          <w:szCs w:val="22"/>
        </w:rPr>
        <w:t>d</w:t>
      </w:r>
      <w:r w:rsidR="00561418" w:rsidRPr="00ED3DB4">
        <w:rPr>
          <w:rFonts w:ascii="Arial Narrow" w:hAnsi="Arial Narrow" w:cs="Arial"/>
          <w:strike/>
          <w:color w:val="FF0000"/>
          <w:sz w:val="22"/>
          <w:szCs w:val="22"/>
        </w:rPr>
        <w:t>emontaż drzwi prowadzących na dziedziniec z dawnej restauracji, demontaż drzwi od strony ulicy,</w:t>
      </w:r>
      <w:r w:rsidR="00561418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wyburzenie komina; poszerzenie otworów z nadprożami </w:t>
      </w:r>
      <w:r w:rsidR="007A5E9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N3, N4, N5, </w:t>
      </w:r>
      <w:r w:rsidR="00561418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zgodnie z projektem konstrukcji.</w:t>
      </w:r>
      <w:r w:rsidR="007A5E9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r w:rsidR="007A5E9A" w:rsidRPr="00ED3DB4">
        <w:rPr>
          <w:rFonts w:ascii="Arial Narrow" w:hAnsi="Arial Narrow" w:cs="Arial"/>
          <w:strike/>
          <w:color w:val="FF0000"/>
          <w:sz w:val="22"/>
          <w:szCs w:val="22"/>
        </w:rPr>
        <w:t>Zabezpieczenie</w:t>
      </w:r>
      <w:r w:rsidR="005B1591" w:rsidRPr="00ED3DB4">
        <w:rPr>
          <w:rFonts w:ascii="Arial Narrow" w:hAnsi="Arial Narrow" w:cs="Arial"/>
          <w:strike/>
          <w:color w:val="FF0000"/>
          <w:sz w:val="22"/>
          <w:szCs w:val="22"/>
        </w:rPr>
        <w:t xml:space="preserve"> na okres budowy</w:t>
      </w:r>
      <w:r w:rsidR="007A5E9A" w:rsidRPr="00ED3DB4">
        <w:rPr>
          <w:rFonts w:ascii="Arial Narrow" w:hAnsi="Arial Narrow" w:cs="Arial"/>
          <w:strike/>
          <w:color w:val="FF0000"/>
          <w:sz w:val="22"/>
          <w:szCs w:val="22"/>
        </w:rPr>
        <w:t xml:space="preserve"> drzwiami tymczasowymi przed osobami postronnymi.</w:t>
      </w:r>
    </w:p>
    <w:p w14:paraId="01627B83" w14:textId="77777777" w:rsidR="00D65167" w:rsidRPr="00750F52" w:rsidRDefault="00D65167" w:rsidP="00D65167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  <w:t>Zasklepienie otworu po wyburzanym kominie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</w:t>
      </w:r>
      <w:r w:rsidR="00822A61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ognioodporne</w:t>
      </w:r>
      <w:r w:rsidR="0008287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 Szczegółowe rozwiązanie dobrać po dokonaniu odkrywek w trakcie robót i rozpoznaniu konstrukcji istniejącego stropu. Proponowane rozwiązanie: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2 ceowniki C140 oparte na ścianach nośnych </w:t>
      </w:r>
      <w:r w:rsidR="0008287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lub  przymocowane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r w:rsidR="0008287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do </w:t>
      </w:r>
      <w:proofErr w:type="spellStart"/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istn</w:t>
      </w:r>
      <w:proofErr w:type="spellEnd"/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. konstrukcji stropu, oraz wypełnienie </w:t>
      </w:r>
      <w:r w:rsidR="0008287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płytą stropową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 grubości 12cm ze zbrojeniem na dolnych stopkach ceowników fi 12 co 12cm.</w:t>
      </w:r>
    </w:p>
    <w:p w14:paraId="3A290E8E" w14:textId="77777777" w:rsidR="00D65167" w:rsidRPr="00750F52" w:rsidRDefault="00D65167" w:rsidP="00D65167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Ew na parterze dobudować kawałek ściany</w:t>
      </w:r>
      <w:r w:rsidR="00822A61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25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cm - z dokumentacji arch. wynika ze komin obudowany ściankami 12cm. Wszelkie prace wykonywać z zachowaniem zasad sztuki budowlanej, stemplować strop naokoło</w:t>
      </w:r>
      <w:r w:rsidR="0008287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przed przystąpieniem do robót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 Wypełnienie od góry – legary, wełna mineralna</w:t>
      </w:r>
      <w:r w:rsidR="0008287A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 W razie wątpliwości – konsultować z inspektorem nadzoru.</w:t>
      </w:r>
    </w:p>
    <w:p w14:paraId="54203FBE" w14:textId="77777777" w:rsidR="00561418" w:rsidRPr="00783711" w:rsidRDefault="007A5E9A" w:rsidP="00D6516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783711">
        <w:rPr>
          <w:rFonts w:ascii="Arial Narrow" w:hAnsi="Arial Narrow" w:cs="Arial"/>
          <w:strike/>
          <w:color w:val="FF0000"/>
          <w:sz w:val="22"/>
          <w:szCs w:val="22"/>
        </w:rPr>
        <w:t>Demontaż z utylizacją elementów wyposażenia dziedzińca typu pergola drewniana i obrzeża kwietników; przesadzenie dużych roślin na wskazane przez Inwestora miejsce na terenie miasta; zabezpieczenie roślin mniejszych – do przesadzenia w nowe miejsca zieleni na dziedzińcu.</w:t>
      </w:r>
    </w:p>
    <w:p w14:paraId="743A3F60" w14:textId="77777777" w:rsidR="007A5E9A" w:rsidRPr="00175217" w:rsidRDefault="007A5E9A" w:rsidP="007A5E9A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Demontaż z utylizacją kostki brukowej na dziedzińcu – ilość ok 75m2; wyburzenie schodków prowadzących do Muzeum (2 sztuki około 1x1,5m)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, oraz okładziny cokołu z lat 90ych – płytek klinkierowych w ilości około </w:t>
      </w:r>
      <w:r w:rsidR="0099459B" w:rsidRPr="00175217">
        <w:rPr>
          <w:rFonts w:ascii="Arial Narrow" w:hAnsi="Arial Narrow" w:cs="Arial"/>
          <w:strike/>
          <w:color w:val="FF0000"/>
          <w:sz w:val="22"/>
          <w:szCs w:val="22"/>
        </w:rPr>
        <w:t>9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>m2.</w:t>
      </w:r>
    </w:p>
    <w:p w14:paraId="799E4088" w14:textId="77777777" w:rsidR="00272F9C" w:rsidRPr="00175217" w:rsidRDefault="002E05AE" w:rsidP="00272F9C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Po osuszeniu fundamentów w</w:t>
      </w:r>
      <w:r w:rsidR="007A5E9A" w:rsidRPr="00175217">
        <w:rPr>
          <w:rFonts w:ascii="Arial Narrow" w:hAnsi="Arial Narrow" w:cs="Arial"/>
          <w:strike/>
          <w:color w:val="FF0000"/>
          <w:sz w:val="22"/>
          <w:szCs w:val="22"/>
        </w:rPr>
        <w:t>ykonanie izolacji po obwodzie dziedzińca</w:t>
      </w:r>
      <w:r w:rsidR="00272F9C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– stosować zaprawę wodoszczelną do uszczelnienia ścian murowanych od wilgoci kapilarnej, o cechach:</w:t>
      </w:r>
    </w:p>
    <w:p w14:paraId="471E8895" w14:textId="77777777" w:rsidR="00272F9C" w:rsidRPr="00175217" w:rsidRDefault="00272F9C" w:rsidP="00272F9C">
      <w:pPr>
        <w:pStyle w:val="Akapitzlist"/>
        <w:numPr>
          <w:ilvl w:val="0"/>
          <w:numId w:val="29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Dobra penetracja w otacząjące materiały - minimum 5cm</w:t>
      </w:r>
    </w:p>
    <w:p w14:paraId="796A9A9C" w14:textId="77777777" w:rsidR="00272F9C" w:rsidRPr="00175217" w:rsidRDefault="00272F9C" w:rsidP="00272F9C">
      <w:pPr>
        <w:pStyle w:val="Akapitzlist"/>
        <w:numPr>
          <w:ilvl w:val="0"/>
          <w:numId w:val="29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Mrozoodporna, przyczepna i wytrzymała,</w:t>
      </w:r>
    </w:p>
    <w:p w14:paraId="09BA54C0" w14:textId="77777777" w:rsidR="00272F9C" w:rsidRPr="00175217" w:rsidRDefault="00272F9C" w:rsidP="00272F9C">
      <w:pPr>
        <w:pStyle w:val="Akapitzlist"/>
        <w:numPr>
          <w:ilvl w:val="0"/>
          <w:numId w:val="29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Wodoszczelna na minimum 100m słupa wody.</w:t>
      </w:r>
    </w:p>
    <w:p w14:paraId="4C5209D0" w14:textId="77777777" w:rsidR="00272F9C" w:rsidRPr="00175217" w:rsidRDefault="00272F9C" w:rsidP="00272F9C">
      <w:pPr>
        <w:pStyle w:val="Akapitzlist"/>
        <w:numPr>
          <w:ilvl w:val="0"/>
          <w:numId w:val="29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Zaprawa odporna na wody gruntowe XA2,</w:t>
      </w:r>
    </w:p>
    <w:p w14:paraId="024F5605" w14:textId="77777777" w:rsidR="00272F9C" w:rsidRPr="00175217" w:rsidRDefault="00272F9C" w:rsidP="00272F9C">
      <w:pPr>
        <w:pStyle w:val="Akapitzlist"/>
        <w:numPr>
          <w:ilvl w:val="0"/>
          <w:numId w:val="29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Odporna na </w:t>
      </w:r>
      <w:proofErr w:type="spellStart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pH</w:t>
      </w:r>
      <w:proofErr w:type="spellEnd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&gt; 4,5 do </w:t>
      </w:r>
      <w:proofErr w:type="spellStart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pH</w:t>
      </w:r>
      <w:proofErr w:type="spellEnd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12,5, ścieki bytowe i oleje, roztwór cukru,</w:t>
      </w:r>
    </w:p>
    <w:p w14:paraId="38A3AF0C" w14:textId="77777777" w:rsidR="00501288" w:rsidRPr="00175217" w:rsidRDefault="00272F9C" w:rsidP="00272F9C">
      <w:pPr>
        <w:pStyle w:val="Akapitzlist"/>
        <w:numPr>
          <w:ilvl w:val="0"/>
          <w:numId w:val="29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Paroprzepuszczalna,</w:t>
      </w:r>
    </w:p>
    <w:p w14:paraId="7A7F1FCC" w14:textId="77777777" w:rsidR="002E05AE" w:rsidRPr="00750F52" w:rsidRDefault="002E05AE" w:rsidP="002E05AE">
      <w:pPr>
        <w:ind w:left="144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Roboty powinny być prowadzone w sposób zapewniający nienaruszenie stateczności obiektu</w:t>
      </w:r>
      <w:r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79F3CE0A" w14:textId="77777777" w:rsidR="00561418" w:rsidRPr="00175217" w:rsidRDefault="00AD3F23" w:rsidP="00470E4C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Wymodelowanie</w:t>
      </w:r>
      <w:r w:rsidR="005B1591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schodków prowadzących do </w:t>
      </w:r>
      <w:r w:rsidR="007A5E9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niżej</w:t>
      </w:r>
      <w:r w:rsidR="007A5E9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położonego miejsca dostępnego z dziedzińca z odwodnieniem obniżenia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realizowanym poprzez pozostawienie przestrzeni przepuszczających wodę u</w:t>
      </w:r>
      <w:r w:rsidR="005B1591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podstawy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stopni</w:t>
      </w:r>
      <w:r w:rsidR="005B1591" w:rsidRPr="00175217">
        <w:rPr>
          <w:rFonts w:ascii="Arial Narrow" w:hAnsi="Arial Narrow" w:cs="Arial"/>
          <w:strike/>
          <w:color w:val="FF0000"/>
          <w:sz w:val="22"/>
          <w:szCs w:val="22"/>
        </w:rPr>
        <w:t>, nawierzchnię przepuszczalną i wyprofilowanie spadków od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budynku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. </w:t>
      </w:r>
    </w:p>
    <w:p w14:paraId="19345C6E" w14:textId="77777777" w:rsidR="00AD3F23" w:rsidRPr="00175217" w:rsidRDefault="00AD3F23" w:rsidP="00470E4C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Projektuje się budowę, zgodnie z dokumentacją, 2 kwietników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wygrodzonych szlachetną w odbiorze palisadą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>betonową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>, standard Ze</w:t>
      </w:r>
      <w:r w:rsidR="00137461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n, 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>o wymiarach 16,4 x 11 x 60cm w kolorze grafitowym. Ilość elementów palisady – 90sztuk. Izolacje kwietnika – wg dokumentacji oraz zgodnie ze sztuką budowlaną.</w:t>
      </w:r>
    </w:p>
    <w:p w14:paraId="08CAB91D" w14:textId="77777777" w:rsidR="00AF5530" w:rsidRPr="00750F52" w:rsidRDefault="00EE090F" w:rsidP="00470E4C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Przesunię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cie </w:t>
      </w:r>
      <w:r w:rsidR="00994131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istniejącej </w:t>
      </w:r>
      <w:r w:rsidR="00AF5530" w:rsidRPr="00175217">
        <w:rPr>
          <w:rFonts w:ascii="Arial Narrow" w:hAnsi="Arial Narrow" w:cs="Arial"/>
          <w:strike/>
          <w:color w:val="FF0000"/>
          <w:sz w:val="22"/>
          <w:szCs w:val="22"/>
        </w:rPr>
        <w:t>studzienki znajdującej się na dziedzińcu obiektu</w:t>
      </w:r>
      <w:r w:rsidR="00AF5530" w:rsidRPr="00750F5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642C3625" w14:textId="77777777" w:rsidR="00AF5530" w:rsidRPr="00175217" w:rsidRDefault="00AF5530" w:rsidP="00AF5530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Prace opisane w dokumentacji projektowej zatwierdzonej pozwoleniem na budowę zgodnie z Decyzją Starosty Mrągowskiego nr 386/2017/</w:t>
      </w:r>
      <w:proofErr w:type="spellStart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Mrg</w:t>
      </w:r>
      <w:proofErr w:type="spellEnd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z dnia 02.10.2017r. (poza aktualnym kosztorysem), m.in.: przebicie otworów w ścianie od strony dziedzińca, budowa szybu, ustawienie jednostki centralnej klimatyzacji</w:t>
      </w:r>
      <w:r w:rsidR="006E72AE" w:rsidRPr="00175217">
        <w:rPr>
          <w:rFonts w:ascii="Arial Narrow" w:hAnsi="Arial Narrow" w:cs="Arial"/>
          <w:strike/>
          <w:color w:val="FF0000"/>
          <w:sz w:val="22"/>
          <w:szCs w:val="22"/>
        </w:rPr>
        <w:t>, adaptacja pomieszczenia na BOK z wykonaniem wejścia od strony północnej.</w:t>
      </w:r>
    </w:p>
    <w:p w14:paraId="0F261484" w14:textId="77777777" w:rsidR="00AF5530" w:rsidRPr="003D22D0" w:rsidRDefault="00AF5530" w:rsidP="00AF5530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Wykonanie instalacji elektrycznej zewnętrznej zgodnie z projektem branżowym. Wszelkie pr</w:t>
      </w:r>
      <w:r w:rsidR="009945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a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ce </w:t>
      </w:r>
      <w:r w:rsidR="009945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prowadzić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 sposób </w:t>
      </w:r>
      <w:r w:rsidR="009945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maksymalnie oszczędzający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dla tkanki zabytkowej obiektu</w:t>
      </w:r>
      <w:r w:rsidR="009945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zasilanie do kinkietu</w:t>
      </w:r>
      <w:r w:rsidR="005B1591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przy wejściu na klatkę schodową</w:t>
      </w:r>
      <w:r w:rsidR="009945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budynku południowego doprowadzić od środka</w:t>
      </w:r>
      <w:r w:rsidR="005B1591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budynku, by uniknąć bruzd</w:t>
      </w:r>
      <w:r w:rsidR="000A65B4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na elewacji zewnętrznej</w:t>
      </w:r>
      <w:r w:rsidR="009945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42EDD515" w14:textId="77777777" w:rsidR="0099459B" w:rsidRPr="003D22D0" w:rsidRDefault="0099459B" w:rsidP="000C34BA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Naprawy elewacji – w wyniku prowadzonych prac nie uniknie się drobnych uszkodzeń tynku typu baranek. Uszkodzenia należy niezwłocznie naprawić, doprowadzając do stanu poprzedniego, z odtworzeniem koloru i faktury. Po większych przeróbkach, np. dotyczących poszerzenia otworu, w celu zamaskowania obszaru robót, projektuje się pilaster na e</w:t>
      </w:r>
      <w:r w:rsidR="000C34B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lewacji od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dziedzińca budynku północnego, nawiązujący do zabytkowych pilastrów na elewacji północnej, od strony ulicy Mały Rynek.</w:t>
      </w:r>
      <w:r w:rsidR="000C34B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Technologia historyczna – nałożenie grubej warstwy tynku z mocnej zaprawy wapie</w:t>
      </w:r>
      <w:r w:rsidR="00517A57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nno -cementowej grubości ok.1-1,5</w:t>
      </w:r>
      <w:r w:rsidR="000C34B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cm ponad lico baranka.</w:t>
      </w:r>
    </w:p>
    <w:p w14:paraId="39146B42" w14:textId="77777777" w:rsidR="00AF5530" w:rsidRPr="003D22D0" w:rsidRDefault="000C34BA" w:rsidP="00470E4C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lastRenderedPageBreak/>
        <w:t>Projektuje się duże przeszklenie w strefie recepc</w:t>
      </w:r>
      <w:r w:rsidR="00C40F8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ji; drzwi </w:t>
      </w:r>
      <w:proofErr w:type="spellStart"/>
      <w:r w:rsidR="00C40F8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rozwierne</w:t>
      </w:r>
      <w:proofErr w:type="spellEnd"/>
      <w:r w:rsidR="00C40F8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, otwierane do środka, umożliwiające otwarcie recepcji na dziedziniec. 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Okno</w:t>
      </w:r>
      <w:r w:rsidR="00C40F8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drewniane, wykonane na wzór istniejących w obiekcie okien (dotyczy zarówno profili, jak poziomu posadowienia szprosu górnego), kolor – brązowy. Wyjście </w:t>
      </w:r>
      <w:proofErr w:type="spellStart"/>
      <w:r w:rsidR="00C40F8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bezprogowe</w:t>
      </w:r>
      <w:proofErr w:type="spellEnd"/>
      <w:r w:rsidR="00C40F8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. Szklenie- szkło bezpieczne, współczynnik przenikania ciepła – min 1,1 W/m2K, nawietrzaki. Klamka dwustronna, drzwiowa, umożliwiająca otwieranie okna od zewnątrz.</w:t>
      </w:r>
    </w:p>
    <w:p w14:paraId="5F639AA4" w14:textId="77777777" w:rsidR="00C40F8D" w:rsidRPr="00175217" w:rsidRDefault="00C40F8D" w:rsidP="00470E4C">
      <w:pPr>
        <w:pStyle w:val="Standardowywcity"/>
        <w:numPr>
          <w:ilvl w:val="0"/>
          <w:numId w:val="24"/>
        </w:numPr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Ze względu na liczne zacieki oraz planowane prace remontowe na terenie dziedzińca, planuje się przemalowanie strefy </w:t>
      </w:r>
      <w:r w:rsidR="00E008A7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wysokiego 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cokołu dziedzińca na kolor odtworzeniowy</w:t>
      </w:r>
      <w:r w:rsidR="005B0DB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– biały. Dołożyć należy starań aby kolor ten nie raził bielą ani świeżością, aby nie było zbyt dużego kontrastu między ścianami pozostającymi, a odnawianymi. Wykonać kilka prób kolorystycznych z różnymi odcieniami bieli. Przed malowaniem usunąć wszelkie porażone 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biologicznie </w:t>
      </w:r>
      <w:r w:rsidR="005B0DB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fragmenty 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>starej farby</w:t>
      </w:r>
      <w:r w:rsidR="005B0DB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oraz sprawdzić</w:t>
      </w:r>
      <w:r w:rsidR="00517A57" w:rsidRPr="00175217">
        <w:rPr>
          <w:rFonts w:ascii="Arial Narrow" w:hAnsi="Arial Narrow" w:cs="Arial"/>
          <w:strike/>
          <w:color w:val="FF0000"/>
          <w:sz w:val="22"/>
          <w:szCs w:val="22"/>
        </w:rPr>
        <w:t>/poprawić</w:t>
      </w:r>
      <w:r w:rsidR="005B0DB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stabilność tynków.</w:t>
      </w:r>
    </w:p>
    <w:p w14:paraId="0B30735A" w14:textId="77777777" w:rsidR="00C40F8D" w:rsidRPr="003D22D0" w:rsidRDefault="00C40F8D" w:rsidP="00C40F8D">
      <w:pPr>
        <w:pStyle w:val="Akapitzlist"/>
        <w:numPr>
          <w:ilvl w:val="0"/>
          <w:numId w:val="24"/>
        </w:numPr>
        <w:jc w:val="both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Montaż wycieraczek - 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w</w:t>
      </w:r>
      <w:r w:rsidRPr="00175217">
        <w:rPr>
          <w:rFonts w:ascii="Arial Narrow" w:hAnsi="Arial Narrow"/>
          <w:strike/>
          <w:color w:val="FF0000"/>
          <w:sz w:val="22"/>
          <w:szCs w:val="22"/>
        </w:rPr>
        <w:t>ycieraczki (3 sztuki)</w:t>
      </w:r>
      <w:r w:rsidRPr="00175217">
        <w:rPr>
          <w:rFonts w:ascii="Arial Narrow" w:hAnsi="Arial Narrow"/>
          <w:color w:val="FF0000"/>
          <w:sz w:val="22"/>
          <w:szCs w:val="22"/>
        </w:rPr>
        <w:t xml:space="preserve">  </w:t>
      </w:r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>wpuszczane  w podłoże:  2 cm</w:t>
      </w:r>
      <w:r w:rsidR="00944621" w:rsidRPr="003D22D0">
        <w:rPr>
          <w:rFonts w:ascii="Arial Narrow" w:hAnsi="Arial Narrow"/>
          <w:color w:val="A6A6A6" w:themeColor="background1" w:themeShade="A6"/>
          <w:sz w:val="22"/>
          <w:szCs w:val="22"/>
        </w:rPr>
        <w:t>,</w:t>
      </w:r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</w:t>
      </w:r>
      <w:r w:rsidR="00944621" w:rsidRPr="003D22D0">
        <w:rPr>
          <w:rFonts w:ascii="Arial Narrow" w:hAnsi="Arial Narrow"/>
          <w:color w:val="A6A6A6" w:themeColor="background1" w:themeShade="A6"/>
          <w:sz w:val="22"/>
          <w:szCs w:val="22"/>
        </w:rPr>
        <w:t>e</w:t>
      </w:r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szczotkowymi i gumowymi wkładami czyszczącymi osadzonymi w aluminiowych profilach nośnych, naprzemiennie, po</w:t>
      </w:r>
      <w:r w:rsidR="00517A57" w:rsidRPr="003D22D0">
        <w:rPr>
          <w:rFonts w:ascii="Arial Narrow" w:hAnsi="Arial Narrow"/>
          <w:color w:val="A6A6A6" w:themeColor="background1" w:themeShade="A6"/>
          <w:sz w:val="22"/>
          <w:szCs w:val="22"/>
        </w:rPr>
        <w:t>łączonych linką stalową, ułożone</w:t>
      </w:r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w profilowanej ramie aluminiowej np. </w:t>
      </w:r>
      <w:proofErr w:type="spellStart"/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>Clean</w:t>
      </w:r>
      <w:proofErr w:type="spellEnd"/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Ryps-</w:t>
      </w:r>
      <w:proofErr w:type="spellStart"/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>Rubber</w:t>
      </w:r>
      <w:proofErr w:type="spellEnd"/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22 I 12 – BP TECHEM.SA (lub równoważnej) w kolorze czarnym. Dodatkowo – </w:t>
      </w:r>
      <w:r w:rsidR="00517A57"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analogiczna </w:t>
      </w:r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>wycieraczka przed wejściem głównym do recepcji</w:t>
      </w:r>
      <w:r w:rsidR="004A3209"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mocowana w kostce brukowej</w:t>
      </w:r>
      <w:r w:rsidRPr="003D22D0">
        <w:rPr>
          <w:rFonts w:ascii="Arial Narrow" w:hAnsi="Arial Narrow"/>
          <w:color w:val="A6A6A6" w:themeColor="background1" w:themeShade="A6"/>
          <w:sz w:val="22"/>
          <w:szCs w:val="22"/>
        </w:rPr>
        <w:t>.</w:t>
      </w:r>
    </w:p>
    <w:p w14:paraId="5CC5FB24" w14:textId="77777777" w:rsidR="00C40F8D" w:rsidRPr="00175217" w:rsidRDefault="004A3209" w:rsidP="004A320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Projektuje się wykonanie nowej nawierzchni dziedzińca – zgodnie z zapisem 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zaleceń konserwatorskich z  28 marca 2018r. – kostka granitowa o grubości 6cm (obciążenia jedyn</w:t>
      </w:r>
      <w:r w:rsidR="00517A57" w:rsidRPr="00175217">
        <w:rPr>
          <w:rFonts w:ascii="Arial Narrow" w:hAnsi="Arial Narrow"/>
          <w:bCs/>
          <w:strike/>
          <w:color w:val="FF0000"/>
          <w:sz w:val="22"/>
          <w:szCs w:val="22"/>
        </w:rPr>
        <w:t>ie ruchem pieszym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) na podbudowie zapewniającej dobre odprowadzenie wód gruntowych: 30cm żwiru frakcja 30-60mm, na niej warstwa piasku o grubości 2-3cm. Wypełnienie szczelin miedzy kostkami - drobny piasek, drobny żwir</w:t>
      </w:r>
      <w:r w:rsidR="00517A57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granitowy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lub mączka granitowa, dzięki czemu otrzymamy nawierzchnię przepuszczalną.</w:t>
      </w:r>
      <w:r w:rsidR="0026211D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W pasie około 50cm od budynku wyrobienie spadków rzędu 1-2% w celu odprowadzenia wody od budynków.</w:t>
      </w:r>
    </w:p>
    <w:p w14:paraId="32407DCE" w14:textId="77777777" w:rsidR="004A3209" w:rsidRPr="00175217" w:rsidRDefault="004A3209" w:rsidP="005045E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Ze względu na małe walory estetyczne istniejącego cokołu z płytek klinkierowych, i domniemany brak takiego wykończenia w pierwotnej formie budynku, nie projektuje się odtworzenia cokołu </w:t>
      </w:r>
      <w:r w:rsidR="005045E7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z płytek 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po podniesi</w:t>
      </w:r>
      <w:r w:rsidR="005045E7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eniu poziomu dziedzińca. Projektuje się w zamian zastosowanie preparatów hydrofobowych </w:t>
      </w:r>
      <w:proofErr w:type="spellStart"/>
      <w:r w:rsidR="005045E7" w:rsidRPr="00175217">
        <w:rPr>
          <w:rFonts w:ascii="Arial Narrow" w:hAnsi="Arial Narrow"/>
          <w:bCs/>
          <w:strike/>
          <w:color w:val="FF0000"/>
          <w:sz w:val="22"/>
          <w:szCs w:val="22"/>
        </w:rPr>
        <w:t>bryzgoszczelnych</w:t>
      </w:r>
      <w:proofErr w:type="spellEnd"/>
      <w:r w:rsidR="005045E7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np. AHYDROSIL® K, </w:t>
      </w:r>
      <w:proofErr w:type="spellStart"/>
      <w:r w:rsidR="005045E7" w:rsidRPr="00175217">
        <w:rPr>
          <w:rFonts w:ascii="Arial Narrow" w:hAnsi="Arial Narrow"/>
          <w:bCs/>
          <w:strike/>
          <w:color w:val="FF0000"/>
          <w:sz w:val="22"/>
          <w:szCs w:val="22"/>
        </w:rPr>
        <w:t>StormDry</w:t>
      </w:r>
      <w:proofErr w:type="spellEnd"/>
      <w:r w:rsidR="005045E7" w:rsidRPr="00175217">
        <w:rPr>
          <w:rFonts w:ascii="Arial Narrow" w:hAnsi="Arial Narrow"/>
          <w:bCs/>
          <w:strike/>
          <w:color w:val="FF0000"/>
          <w:sz w:val="22"/>
          <w:szCs w:val="22"/>
        </w:rPr>
        <w:t>® Suchy Mur lub inne</w:t>
      </w:r>
      <w:r w:rsidR="00DA31C1" w:rsidRPr="00175217">
        <w:rPr>
          <w:rFonts w:ascii="Arial Narrow" w:hAnsi="Arial Narrow"/>
          <w:bCs/>
          <w:strike/>
          <w:color w:val="FF0000"/>
          <w:sz w:val="22"/>
          <w:szCs w:val="22"/>
        </w:rPr>
        <w:t>,</w:t>
      </w:r>
      <w:r w:rsidR="00517A57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na warstwy malarskie cokołu. Wysokość zabezpieczenia – min 30cm.</w:t>
      </w:r>
    </w:p>
    <w:p w14:paraId="6F2706A0" w14:textId="77777777" w:rsidR="00A240E9" w:rsidRPr="00175217" w:rsidRDefault="00D079F0" w:rsidP="00A240E9">
      <w:pPr>
        <w:pStyle w:val="Akapitzlist"/>
        <w:numPr>
          <w:ilvl w:val="0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Nasadzenia: zakłada się zachowanie i powtórne przesadzenie oko</w:t>
      </w:r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>ło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6 roślin z istniejących kwietników. Pozostałe nasadzenia – nowe </w:t>
      </w:r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rośliny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, niskie odmiany, zimozielone</w:t>
      </w:r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i płożące lub pnącza</w:t>
      </w: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, np. </w:t>
      </w:r>
    </w:p>
    <w:p w14:paraId="47360A35" w14:textId="77777777" w:rsidR="00A240E9" w:rsidRPr="00175217" w:rsidRDefault="003B3F40" w:rsidP="00A240E9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3</w:t>
      </w:r>
      <w:r w:rsidR="00D079F0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x </w:t>
      </w:r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Sosn</w:t>
      </w:r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>a górska ‘</w:t>
      </w:r>
      <w:proofErr w:type="spellStart"/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>Ophir</w:t>
      </w:r>
      <w:proofErr w:type="spellEnd"/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>’ (</w:t>
      </w:r>
      <w:proofErr w:type="spellStart"/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>Pinus</w:t>
      </w:r>
      <w:proofErr w:type="spellEnd"/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</w:t>
      </w:r>
      <w:proofErr w:type="spellStart"/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>mugo</w:t>
      </w:r>
      <w:proofErr w:type="spellEnd"/>
      <w:r w:rsidR="00586FFC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) </w:t>
      </w:r>
    </w:p>
    <w:p w14:paraId="7F32643F" w14:textId="77777777" w:rsidR="00A240E9" w:rsidRPr="00175217" w:rsidRDefault="003B3F40" w:rsidP="00A240E9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3</w:t>
      </w:r>
      <w:r w:rsidR="00D079F0" w:rsidRPr="00175217">
        <w:rPr>
          <w:rFonts w:ascii="Arial Narrow" w:hAnsi="Arial Narrow"/>
          <w:bCs/>
          <w:strike/>
          <w:color w:val="FF0000"/>
          <w:sz w:val="22"/>
          <w:szCs w:val="22"/>
        </w:rPr>
        <w:t>x</w:t>
      </w:r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</w:t>
      </w:r>
      <w:r w:rsidR="00D079F0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</w:t>
      </w:r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Powojnik wielkopłatkowy ‘</w:t>
      </w:r>
      <w:proofErr w:type="spellStart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Markham</w:t>
      </w:r>
      <w:proofErr w:type="spellEnd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</w:t>
      </w:r>
      <w:proofErr w:type="spellStart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Pink</w:t>
      </w:r>
      <w:proofErr w:type="spellEnd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’(</w:t>
      </w:r>
      <w:proofErr w:type="spellStart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Clematis</w:t>
      </w:r>
      <w:proofErr w:type="spellEnd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</w:t>
      </w:r>
      <w:proofErr w:type="spellStart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macropetala</w:t>
      </w:r>
      <w:proofErr w:type="spellEnd"/>
      <w:r w:rsidR="002A6ADD" w:rsidRPr="00175217">
        <w:rPr>
          <w:rFonts w:ascii="Arial Narrow" w:hAnsi="Arial Narrow"/>
          <w:bCs/>
          <w:strike/>
          <w:color w:val="FF0000"/>
          <w:sz w:val="22"/>
          <w:szCs w:val="22"/>
        </w:rPr>
        <w:t>),</w:t>
      </w:r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</w:t>
      </w:r>
    </w:p>
    <w:p w14:paraId="4B3CD2A7" w14:textId="77777777" w:rsidR="00A240E9" w:rsidRPr="00175217" w:rsidRDefault="003B3F40" w:rsidP="00A240E9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3</w:t>
      </w:r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x Wiciokrzew </w:t>
      </w:r>
      <w:proofErr w:type="spellStart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>Heckrotta</w:t>
      </w:r>
      <w:proofErr w:type="spellEnd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 (Lonicera x </w:t>
      </w:r>
      <w:proofErr w:type="spellStart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>heckrotii</w:t>
      </w:r>
      <w:proofErr w:type="spellEnd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</w:rPr>
        <w:t xml:space="preserve">), </w:t>
      </w:r>
    </w:p>
    <w:p w14:paraId="776A1D9E" w14:textId="77777777" w:rsidR="00A240E9" w:rsidRPr="00175217" w:rsidRDefault="00A240E9" w:rsidP="00A240E9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3x Krzewuszka (</w:t>
      </w:r>
      <w:proofErr w:type="spellStart"/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Weigela</w:t>
      </w:r>
      <w:proofErr w:type="spellEnd"/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) '</w:t>
      </w:r>
      <w:proofErr w:type="spellStart"/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Styriaca</w:t>
      </w:r>
      <w:proofErr w:type="spellEnd"/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',</w:t>
      </w:r>
    </w:p>
    <w:p w14:paraId="3CFF2525" w14:textId="77777777" w:rsidR="00A240E9" w:rsidRPr="00175217" w:rsidRDefault="00A240E9" w:rsidP="00A240E9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 xml:space="preserve">3x </w:t>
      </w:r>
      <w:proofErr w:type="spellStart"/>
      <w:r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Jaśminowiec</w:t>
      </w:r>
      <w:proofErr w:type="spellEnd"/>
      <w:r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 xml:space="preserve"> </w:t>
      </w:r>
      <w:proofErr w:type="spellStart"/>
      <w:r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wonny</w:t>
      </w:r>
      <w:proofErr w:type="spellEnd"/>
      <w:r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 xml:space="preserve"> (Philadelphus coronarius) 'Aureus'</w:t>
      </w:r>
      <w:r w:rsidR="001E1F31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,</w:t>
      </w:r>
    </w:p>
    <w:p w14:paraId="2340C1E7" w14:textId="77777777" w:rsidR="00A240E9" w:rsidRPr="00175217" w:rsidRDefault="003B3F40" w:rsidP="00A240E9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3</w:t>
      </w:r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 xml:space="preserve">x </w:t>
      </w:r>
      <w:proofErr w:type="spellStart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Bluszcz</w:t>
      </w:r>
      <w:proofErr w:type="spellEnd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 xml:space="preserve"> </w:t>
      </w:r>
      <w:proofErr w:type="spellStart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pospolity</w:t>
      </w:r>
      <w:proofErr w:type="spellEnd"/>
      <w:r w:rsidR="00A240E9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 xml:space="preserve"> ‘Gold Heart’ (Hedera helix)</w:t>
      </w:r>
      <w:r w:rsidR="001E1F31" w:rsidRPr="00175217">
        <w:rPr>
          <w:rFonts w:ascii="Arial Narrow" w:hAnsi="Arial Narrow"/>
          <w:bCs/>
          <w:strike/>
          <w:color w:val="FF0000"/>
          <w:sz w:val="22"/>
          <w:szCs w:val="22"/>
          <w:lang w:val="en-US"/>
        </w:rPr>
        <w:t>.</w:t>
      </w:r>
    </w:p>
    <w:p w14:paraId="065B7D02" w14:textId="77777777" w:rsidR="00586FFC" w:rsidRPr="00175217" w:rsidRDefault="00586FFC" w:rsidP="00A240E9">
      <w:pPr>
        <w:pStyle w:val="Akapitzlist"/>
        <w:ind w:left="1080"/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175217">
        <w:rPr>
          <w:rFonts w:ascii="Arial Narrow" w:hAnsi="Arial Narrow"/>
          <w:bCs/>
          <w:strike/>
          <w:color w:val="FF0000"/>
          <w:sz w:val="22"/>
          <w:szCs w:val="22"/>
        </w:rPr>
        <w:t>Obsadzić losowo, tworząc mix roślin i kolorów.</w:t>
      </w:r>
    </w:p>
    <w:p w14:paraId="7ED77124" w14:textId="77777777" w:rsidR="005045E7" w:rsidRPr="003D22D0" w:rsidRDefault="005045E7" w:rsidP="005045E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Demontaż i utylizacja wszelkich elementów wyposażenia obiektu wewnątrz – grzejniki, rury, wyposażenie łazienek (kompakty, u</w:t>
      </w:r>
      <w:r w:rsidR="00586FFC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mywalki), barierki schodów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, nieużywana instalacja gazowa, piec gazowy,  </w:t>
      </w:r>
      <w:r w:rsidR="006760F3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lampy. Zdemontować także należy drzwi wewnętrzne wraz z ościeżnicami, ale w sposób oszczędzający, ponieważ część z nich, po renowacji, użyta będzie ponownie w nowoprojektowanych wnętrzach.</w:t>
      </w:r>
      <w:r w:rsidR="002751A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Pozostałe – do dyspozycji I</w:t>
      </w:r>
      <w:r w:rsidR="00586FFC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nwestora.</w:t>
      </w:r>
    </w:p>
    <w:p w14:paraId="2A1C73DB" w14:textId="77777777" w:rsidR="001A0105" w:rsidRPr="00EE7395" w:rsidRDefault="006760F3" w:rsidP="001A0105">
      <w:pPr>
        <w:pStyle w:val="Akapitzlist"/>
        <w:numPr>
          <w:ilvl w:val="0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 xml:space="preserve">Projektuje się </w:t>
      </w:r>
      <w:r w:rsidR="001A0105" w:rsidRPr="00EE7395">
        <w:rPr>
          <w:rFonts w:ascii="Arial Narrow" w:hAnsi="Arial Narrow"/>
          <w:bCs/>
          <w:strike/>
          <w:color w:val="FF0000"/>
          <w:sz w:val="22"/>
          <w:szCs w:val="22"/>
        </w:rPr>
        <w:t>renowację</w:t>
      </w: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 xml:space="preserve"> okien i</w:t>
      </w:r>
      <w:r w:rsidRPr="00EE7395">
        <w:rPr>
          <w:rFonts w:ascii="Arial Narrow" w:hAnsi="Arial Narrow"/>
          <w:bCs/>
          <w:color w:val="FF0000"/>
          <w:sz w:val="22"/>
          <w:szCs w:val="22"/>
        </w:rPr>
        <w:t xml:space="preserve"> 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drzwi wewnętrznych (ilości zgodnie z dokumentacją)</w:t>
      </w:r>
      <w:r w:rsidR="001A010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. </w:t>
      </w:r>
      <w:r w:rsidR="001A0105" w:rsidRPr="00EE7395">
        <w:rPr>
          <w:rFonts w:ascii="Arial Narrow" w:hAnsi="Arial Narrow"/>
          <w:bCs/>
          <w:strike/>
          <w:color w:val="FF0000"/>
          <w:sz w:val="22"/>
          <w:szCs w:val="22"/>
        </w:rPr>
        <w:t xml:space="preserve">Wszystkie okna wymagają uszczelnienia i wymiany zwichrowanych elementów, montażu nawietrzaków przeznaczonych do okien drewnianych. </w:t>
      </w:r>
    </w:p>
    <w:p w14:paraId="2095631D" w14:textId="77777777" w:rsidR="001A0105" w:rsidRPr="003D22D0" w:rsidRDefault="001A0105" w:rsidP="001A0105">
      <w:pPr>
        <w:ind w:left="1440"/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Program prac renowacyjnych polegać będzie na: </w:t>
      </w:r>
    </w:p>
    <w:p w14:paraId="1E081F1D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Usunięciu wszystkich  powłok malarskich do czystego drewna przy pomocy środków ługujących i szlifowania.</w:t>
      </w:r>
    </w:p>
    <w:p w14:paraId="389E4B44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Uzupełnieniu ubytków w elementach drewnianych i odtworzeniu brakujących elementów np. listwa </w:t>
      </w:r>
      <w:proofErr w:type="spellStart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przymykowa</w:t>
      </w:r>
      <w:proofErr w:type="spellEnd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.</w:t>
      </w:r>
    </w:p>
    <w:p w14:paraId="2BBA3E3B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Wymianie zniszczonych elementów skrzydeł i ościeżnic</w:t>
      </w:r>
    </w:p>
    <w:p w14:paraId="22F21EB3" w14:textId="77777777" w:rsidR="001A0105" w:rsidRPr="00EE7395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Dopasowaniu wszystkich styków okiennych</w:t>
      </w:r>
    </w:p>
    <w:p w14:paraId="3D907485" w14:textId="77777777" w:rsidR="001A0105" w:rsidRPr="00EE7395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Ewentualnej wymianie zniszczonych okuć okiennych z dobraniem metalowych klamek zbliżonych formą do oryginalnych</w:t>
      </w:r>
    </w:p>
    <w:p w14:paraId="69D2F4B2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lastRenderedPageBreak/>
        <w:t xml:space="preserve">Regulacji zamykania </w:t>
      </w: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okien i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drzwi </w:t>
      </w:r>
    </w:p>
    <w:p w14:paraId="5D023D75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Szpachlowanie szpachlówką do drzewa, gruntowanie i dwukrotne malowanie </w:t>
      </w: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okien i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drzwi</w:t>
      </w:r>
      <w:r w:rsidR="002751A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.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Kolory –</w:t>
      </w:r>
      <w:r w:rsidR="0026211D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odtworzeniowo - </w:t>
      </w: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okna w c</w:t>
      </w:r>
      <w:r w:rsidR="002751A5" w:rsidRPr="00EE7395">
        <w:rPr>
          <w:rFonts w:ascii="Arial Narrow" w:hAnsi="Arial Narrow"/>
          <w:bCs/>
          <w:strike/>
          <w:color w:val="FF0000"/>
          <w:sz w:val="22"/>
          <w:szCs w:val="22"/>
        </w:rPr>
        <w:t>ałym obiekcie brązowe</w:t>
      </w:r>
      <w:r w:rsidR="002751A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, 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drzwi wewnętrzne - szare.  Do malowania należy użyć  farb kryjących akrylowych lub </w:t>
      </w:r>
      <w:proofErr w:type="spellStart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alkidowych</w:t>
      </w:r>
      <w:proofErr w:type="spellEnd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posiadających cechy dyfuzyjne oraz elastyczność po wyschnięciu. </w:t>
      </w:r>
    </w:p>
    <w:p w14:paraId="39FCA7D1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Montaż uszczelek gumowych wciskanych w ościeżnicę </w:t>
      </w: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lub skrzydło okienne</w:t>
      </w:r>
    </w:p>
    <w:p w14:paraId="2CBECF80" w14:textId="77777777" w:rsidR="001A0105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Montaż szczotki </w:t>
      </w:r>
      <w:r w:rsidR="006E72AE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uszczelniającej od spodu ramiaka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drzwi oraz uszczelek gumowych we wrębie na całym obwodzie.</w:t>
      </w:r>
    </w:p>
    <w:p w14:paraId="2F2B1B6C" w14:textId="77777777" w:rsidR="006760F3" w:rsidRPr="003D22D0" w:rsidRDefault="001A0105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Renowacja parapetów wewnętrznych – wg podobnego schematu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.</w:t>
      </w:r>
    </w:p>
    <w:p w14:paraId="23C7C15F" w14:textId="77777777" w:rsidR="00ED490A" w:rsidRPr="00EE7395" w:rsidRDefault="00ED490A" w:rsidP="001A0105">
      <w:pPr>
        <w:pStyle w:val="Akapitzlist"/>
        <w:numPr>
          <w:ilvl w:val="1"/>
          <w:numId w:val="24"/>
        </w:numPr>
        <w:jc w:val="both"/>
        <w:rPr>
          <w:rFonts w:ascii="Arial Narrow" w:hAnsi="Arial Narrow"/>
          <w:bCs/>
          <w:strike/>
          <w:color w:val="FF0000"/>
          <w:sz w:val="22"/>
          <w:szCs w:val="22"/>
        </w:rPr>
      </w:pPr>
      <w:r w:rsidRPr="00EE7395">
        <w:rPr>
          <w:rFonts w:ascii="Arial Narrow" w:hAnsi="Arial Narrow"/>
          <w:bCs/>
          <w:strike/>
          <w:color w:val="FF0000"/>
          <w:sz w:val="22"/>
          <w:szCs w:val="22"/>
        </w:rPr>
        <w:t>W ramach prac renowacyjnych, zamontować nawiewniki (nawietrzaki) w drewnianych ramach okiennych. Nawiewniki powinny być montowane w górnej części okna na wysokości co najmniej 1,8 ponad poziomem podłogi.</w:t>
      </w:r>
    </w:p>
    <w:p w14:paraId="415229C3" w14:textId="77777777" w:rsidR="00A978F9" w:rsidRPr="003D22D0" w:rsidRDefault="00A978F9" w:rsidP="00E53B52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 drzwiach pomieszczeń sanitarnych wykonać podcięcia od dołu, o powierzchni ok. 200cm2 zapewniające prawidłową cyrkulację powietrza.</w:t>
      </w:r>
    </w:p>
    <w:p w14:paraId="0818E5ED" w14:textId="77777777" w:rsidR="008B0060" w:rsidRPr="003D22D0" w:rsidRDefault="008B0060" w:rsidP="008B0060">
      <w:pPr>
        <w:pStyle w:val="Akapitzlist"/>
        <w:numPr>
          <w:ilvl w:val="0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Cześć projektowanych</w:t>
      </w:r>
      <w:r w:rsidR="0024279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, brakujących, 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okien i drzwi wewnętrznych wykona</w:t>
      </w:r>
      <w:r w:rsidR="00E008A7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ć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na wzór okien i drzwi istniejących, wg uproszczonych rysunków z dokumentacji</w:t>
      </w:r>
      <w:r w:rsidR="009E64FB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oraz wzorców w naturze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.</w:t>
      </w:r>
    </w:p>
    <w:p w14:paraId="3E395E89" w14:textId="77777777" w:rsidR="00242795" w:rsidRPr="003D22D0" w:rsidRDefault="008B0060" w:rsidP="008B0060">
      <w:pPr>
        <w:ind w:left="1080"/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Projektuje się dwa okna proste dwudzielne, </w:t>
      </w:r>
      <w:proofErr w:type="spellStart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przymykowe</w:t>
      </w:r>
      <w:proofErr w:type="spellEnd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</w:t>
      </w:r>
      <w:r w:rsidR="009E64FB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ze słupkiem ruchomym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. </w:t>
      </w:r>
      <w:r w:rsidR="0026211D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Ramy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oraz słupek będą posiadały listwy profilowane zgodnie</w:t>
      </w:r>
      <w:r w:rsidR="0024279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z zachowanym oryginalnym wzorem;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jedno z okien w pomieszczeniu BOK objętym dokumentacją z 2017r zostaje trwale zdemontowane – okno to posłużyć winno jako wzorzec do wykonania okien analogicznych, ale o </w:t>
      </w:r>
      <w:r w:rsidR="0026211D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nieco innych wymiarach</w:t>
      </w:r>
      <w:r w:rsidR="00242795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; okna te zamontowane zostaną w północnej ścianie sanitariatów na parterze;</w:t>
      </w:r>
      <w:r w:rsidR="0026211D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m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alowane w kolorze jak przy oknach remontowanych.</w:t>
      </w:r>
    </w:p>
    <w:p w14:paraId="39EC7268" w14:textId="77777777" w:rsidR="0026211D" w:rsidRDefault="00242795" w:rsidP="008B0060">
      <w:pPr>
        <w:ind w:left="1080"/>
        <w:jc w:val="both"/>
        <w:rPr>
          <w:rFonts w:ascii="Arial Narrow" w:hAnsi="Arial Narrow"/>
          <w:bCs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Ponadto projektuje się okno </w:t>
      </w:r>
      <w:proofErr w:type="spellStart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tzw</w:t>
      </w:r>
      <w:proofErr w:type="spellEnd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tarasowe, </w:t>
      </w:r>
      <w:proofErr w:type="spellStart"/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bezprogowe</w:t>
      </w:r>
      <w:proofErr w:type="spellEnd"/>
      <w:r w:rsidR="00C32E46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– opisane w p.11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.</w:t>
      </w:r>
      <w:r w:rsidR="007B233A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</w:t>
      </w:r>
      <w:r w:rsidR="008B0060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Okna będą wykonane z drewna klejonego warstwowo, z </w:t>
      </w:r>
      <w:proofErr w:type="spellStart"/>
      <w:r w:rsidR="008B0060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okuciami</w:t>
      </w:r>
      <w:proofErr w:type="spellEnd"/>
      <w:r w:rsidR="008B0060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obwiedniowymi</w:t>
      </w:r>
      <w:r w:rsidR="008B0060" w:rsidRPr="008B0060">
        <w:rPr>
          <w:rFonts w:ascii="Arial Narrow" w:hAnsi="Arial Narrow"/>
          <w:bCs/>
          <w:sz w:val="22"/>
          <w:szCs w:val="22"/>
        </w:rPr>
        <w:t xml:space="preserve">. </w:t>
      </w:r>
      <w:r w:rsidR="008B0060" w:rsidRPr="003D22D0">
        <w:rPr>
          <w:rFonts w:ascii="Arial Narrow" w:hAnsi="Arial Narrow"/>
          <w:bCs/>
          <w:strike/>
          <w:sz w:val="22"/>
          <w:szCs w:val="22"/>
        </w:rPr>
        <w:t xml:space="preserve">Współczynnik przewodności cieplnej okna U nie większy niż </w:t>
      </w:r>
      <w:r w:rsidR="003D22D0" w:rsidRPr="003D22D0">
        <w:rPr>
          <w:rFonts w:ascii="Arial Narrow" w:hAnsi="Arial Narrow"/>
          <w:bCs/>
          <w:strike/>
          <w:sz w:val="22"/>
          <w:szCs w:val="22"/>
        </w:rPr>
        <w:t>1,1</w:t>
      </w:r>
      <w:r w:rsidR="00CF3F51">
        <w:rPr>
          <w:rFonts w:ascii="Arial Narrow" w:hAnsi="Arial Narrow"/>
          <w:bCs/>
          <w:strike/>
          <w:sz w:val="22"/>
          <w:szCs w:val="22"/>
        </w:rPr>
        <w:t xml:space="preserve"> W/</w:t>
      </w:r>
      <w:r w:rsidR="008B0060" w:rsidRPr="003D22D0">
        <w:rPr>
          <w:rFonts w:ascii="Arial Narrow" w:hAnsi="Arial Narrow"/>
          <w:bCs/>
          <w:strike/>
          <w:sz w:val="22"/>
          <w:szCs w:val="22"/>
        </w:rPr>
        <w:t>m2*K.</w:t>
      </w:r>
      <w:r w:rsidR="003D22D0" w:rsidRPr="003D22D0">
        <w:rPr>
          <w:rFonts w:ascii="Arial Narrow" w:hAnsi="Arial Narrow"/>
          <w:bCs/>
          <w:sz w:val="22"/>
          <w:szCs w:val="22"/>
        </w:rPr>
        <w:t xml:space="preserve"> </w:t>
      </w:r>
      <w:r w:rsidR="003D22D0" w:rsidRPr="008B0060">
        <w:rPr>
          <w:rFonts w:ascii="Arial Narrow" w:hAnsi="Arial Narrow"/>
          <w:bCs/>
          <w:sz w:val="22"/>
          <w:szCs w:val="22"/>
        </w:rPr>
        <w:t>Współczynnik przewodności cie</w:t>
      </w:r>
      <w:r w:rsidR="003D22D0">
        <w:rPr>
          <w:rFonts w:ascii="Arial Narrow" w:hAnsi="Arial Narrow"/>
          <w:bCs/>
          <w:sz w:val="22"/>
          <w:szCs w:val="22"/>
        </w:rPr>
        <w:t>plnej okna U nie większy niż 0,9</w:t>
      </w:r>
      <w:r w:rsidR="00CF3F51">
        <w:rPr>
          <w:rFonts w:ascii="Arial Narrow" w:hAnsi="Arial Narrow"/>
          <w:bCs/>
          <w:sz w:val="22"/>
          <w:szCs w:val="22"/>
        </w:rPr>
        <w:t xml:space="preserve"> W/</w:t>
      </w:r>
      <w:r w:rsidR="003D22D0" w:rsidRPr="008B0060">
        <w:rPr>
          <w:rFonts w:ascii="Arial Narrow" w:hAnsi="Arial Narrow"/>
          <w:bCs/>
          <w:sz w:val="22"/>
          <w:szCs w:val="22"/>
        </w:rPr>
        <w:t>m2*K.</w:t>
      </w:r>
    </w:p>
    <w:p w14:paraId="3EEDC1F1" w14:textId="77777777" w:rsidR="008B0060" w:rsidRPr="003D22D0" w:rsidRDefault="008B0060" w:rsidP="008B0060">
      <w:pPr>
        <w:ind w:left="1080"/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W</w:t>
      </w:r>
      <w:r w:rsidR="0026211D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>e wszelkich drzwiach wewnętrznych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–</w:t>
      </w:r>
      <w:r w:rsidR="0026211D"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zarówno nowych</w:t>
      </w:r>
      <w:r w:rsidRPr="003D22D0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jak i po renowacji – projektuje  się wymianę przeszkleń na szkło satynowe, bezpieczne, klejone.</w:t>
      </w:r>
    </w:p>
    <w:p w14:paraId="4236234D" w14:textId="77777777" w:rsidR="00DD2637" w:rsidRPr="003D22D0" w:rsidRDefault="00E338C9" w:rsidP="00DD263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Wyburzenie oraz wywiezienie i utylizacja ścianek działowych we wnętrzu, oraz powiększenie pozostałych dwóch otworów – N1 i N2, wg projektu konstrukcji.</w:t>
      </w:r>
    </w:p>
    <w:p w14:paraId="31F51844" w14:textId="77777777" w:rsidR="00EE090F" w:rsidRPr="003D22D0" w:rsidRDefault="00E338C9" w:rsidP="00E338C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Likwidacja magazynku (pom. nr 0.08 w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St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Istn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) 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polegająca</w:t>
      </w:r>
      <w:r w:rsidR="00EE090F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na zaślepieniu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wejścia do strony ulicy Mały Rynek – zamurowanie zgodnie z projektem, z wykorzystaniem grubości ściany na wnękę powiększająca przestrzeń projektowanej toalety D/NP.; ponadto projektuje się powiększenie otworu okiennego poprzez wyburzenie 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części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muru pod oknem do wysokości ok 80cm od projektowanej posadzki, oraz wykonanie tego dla drugiego, symetrycznego okna naprzeciwko wejścia do obecnych sanitariatów. Projektuje się tutaj ponadto docieplenie fragmentu ściany </w:t>
      </w:r>
      <w:r w:rsidR="00EE090F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po drzwiach, 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elementami systemowymi - mineralne płyty izolacyjne w ilości około </w:t>
      </w:r>
      <w:r w:rsidR="00EB46A1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8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m2, grubości 10cm. Dopuszcza się zastosowanie wełny mineralnej na podkonstrukcji.</w:t>
      </w:r>
      <w:r w:rsidR="00EE090F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</w:p>
    <w:p w14:paraId="22B0B3A2" w14:textId="77777777" w:rsidR="00E338C9" w:rsidRPr="003D22D0" w:rsidRDefault="00E338C9" w:rsidP="00E338C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Pogłębienie podłogi na gruncie</w:t>
      </w:r>
      <w:r w:rsidRPr="003D22D0"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  <w:t xml:space="preserve"> 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– ze względu na dużą różnicę poziomów i trudność w prawidłowym ukształtowaniu zjazdu dla wózków na dziedzińcu, projektuje się wyburzenie istniejącej po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dłogi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na gruncie</w:t>
      </w:r>
      <w:r w:rsidR="009D66C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(podobnie jak 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 pomieszczeniu BOK</w:t>
      </w:r>
      <w:r w:rsidR="009D66C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–decyzja </w:t>
      </w:r>
      <w:r w:rsidR="009D66CB" w:rsidRPr="003D22D0">
        <w:rPr>
          <w:rFonts w:ascii="Arial Narrow" w:hAnsi="Arial Narrow"/>
          <w:color w:val="A6A6A6" w:themeColor="background1" w:themeShade="A6"/>
          <w:sz w:val="22"/>
          <w:szCs w:val="22"/>
        </w:rPr>
        <w:t>386/2017/</w:t>
      </w:r>
      <w:proofErr w:type="spellStart"/>
      <w:r w:rsidR="009D66CB" w:rsidRPr="003D22D0">
        <w:rPr>
          <w:rFonts w:ascii="Arial Narrow" w:hAnsi="Arial Narrow"/>
          <w:color w:val="A6A6A6" w:themeColor="background1" w:themeShade="A6"/>
          <w:sz w:val="22"/>
          <w:szCs w:val="22"/>
        </w:rPr>
        <w:t>Mrg</w:t>
      </w:r>
      <w:proofErr w:type="spellEnd"/>
      <w:r w:rsidR="009D66CB" w:rsidRPr="003D22D0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 2017r</w:t>
      </w:r>
      <w:r w:rsidR="009D66C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)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i, po wykonaniu instalacji, wy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konanie</w:t>
      </w:r>
      <w:r w:rsidR="009D66C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powtórne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,</w:t>
      </w:r>
      <w:r w:rsidR="009D66C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około 12cm niżej. Ze względu na nierówny poziom chodnika od strony  ulicy – korekta kostki.</w:t>
      </w:r>
    </w:p>
    <w:p w14:paraId="6FE819E7" w14:textId="77777777" w:rsidR="009D66CB" w:rsidRPr="003D22D0" w:rsidRDefault="009D66CB" w:rsidP="00E338C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Obniżenie poziomu podłóg w pom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ieszczeniach budynku północnego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implikuje konieczność korekty stopni schodów wewnętrznych w budynku, polegającą na demontażu stopnic drewnianych, dobudowie 1 stopnia w technologii ognioodpornej (nadlewka betonowa), i wykonanie nowych stopnic z wyrównywaniem poziomu stopni (podkucia, nadlewki, nadbitki),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tak aby każdy stopień miał taką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samą wysokość, prawdopodobnie około 16,3cm. Projektuje się sosnowe, klejone stopnice, w kolorze naturalnym</w:t>
      </w:r>
      <w:r w:rsidR="007613BF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,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nawiązującym do podłóg drewnianych na piętrze. Podstopnice – dla skontrastowania projektuje się podstopnice z gresu </w:t>
      </w:r>
      <w:r w:rsidR="00BD26D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grafitowego (stosowanego na ścianach baru w recepcji, zaplecza socjalnego oraz podłóg toalety na piętrze).</w:t>
      </w:r>
    </w:p>
    <w:p w14:paraId="36369AC5" w14:textId="77777777" w:rsidR="0026211D" w:rsidRPr="003D22D0" w:rsidRDefault="0026211D" w:rsidP="00BD26D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Wykonanie płyty na gruncie - po wykonaniu wszelkich instalacji wylanie podłogi na gruncie zbrojonej przeciwsk</w:t>
      </w:r>
      <w:r w:rsidR="002751A5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urczowo np. włóknem </w:t>
      </w:r>
      <w:proofErr w:type="spellStart"/>
      <w:r w:rsidR="002751A5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Fibermesh</w:t>
      </w:r>
      <w:proofErr w:type="spellEnd"/>
      <w:r w:rsidR="002751A5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-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głęboko zbrojącymi włóknami z polipropylenu, które zapobiegają powstawaniu rys i redukują skurcz chemiczny betonu. Wykonać wszelkie niezbędne izolacje: przeciwwilgociową oraz termiczną – około 6cm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styroduru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plus 10cm pod płytą na gruncie – wg rysunków</w:t>
      </w:r>
      <w:r w:rsidR="00EB46A1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67DC481D" w14:textId="77777777" w:rsidR="00BD26D9" w:rsidRPr="003D22D0" w:rsidRDefault="00E34B06" w:rsidP="00BD26D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lastRenderedPageBreak/>
        <w:t xml:space="preserve">Ze </w:t>
      </w:r>
      <w:r w:rsidR="00BD26D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względu na konieczność zapewnienia odpowiedniej wymiany powietrza w każdym pomieszczeniu, projektuje się budowę 2 pionów wentylacyjnych z wyprowadzeniem p</w:t>
      </w:r>
      <w:r w:rsidR="00EB46A1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onad dach</w:t>
      </w:r>
      <w:r w:rsidR="00BD26D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i przebiciami w istniejących ścianach. Sugeruje się systemowe pustaki wentylacyjne wykonane z betonu lekkiego przeznaczone do budowy grawitacyjnych systemów wentylacyjnych.</w:t>
      </w:r>
    </w:p>
    <w:p w14:paraId="08C7647E" w14:textId="77777777" w:rsidR="00BD26D9" w:rsidRPr="003D22D0" w:rsidRDefault="00EE090F" w:rsidP="00E338C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Z uwagi</w:t>
      </w:r>
      <w:r w:rsidR="00BD26D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na zły stan techniczny okna połaciowego w pom. 1.08</w:t>
      </w:r>
      <w:r w:rsidR="00CF3D8F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, </w:t>
      </w:r>
      <w:r w:rsidR="00BD26D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projektuje się demontaż istniejącego okna i montaż nowego, większego, z nawietrzakiem, o wymiarach 78x119cm – przed zakupem sprawdzić prawdziwy rozstaw krokwi. Uwaga – wszelkie prace  w rejonie pokrycia dachu wykonywać z poszanowaniem pokrycia – dachówka </w:t>
      </w:r>
      <w:r w:rsidR="003C3AE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holenderka-  zabezpieczając dachówki, które będą potrzebne w robotach wykończeniowych.</w:t>
      </w:r>
    </w:p>
    <w:p w14:paraId="6466F516" w14:textId="77777777" w:rsidR="003C3AEA" w:rsidRPr="003D22D0" w:rsidRDefault="007D2324" w:rsidP="00E338C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Naprawa połaci dachowej po wymianie okna połaciowego, wyburzeniu komina, montażu 2 wywiewek wentylacyjnych. Z uwagi na zakres prac objęty tą oraz poprzednią dokumentacją, zakłada się, że renowacja pokrycia dachowego zostanie wykonana z istniejącej, odzyskanej dachówki, w sposób odtworzeniowy. Naprawi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e podlegać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będzie około 1,5m2 połaci. W przypadku gdy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by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dachówek zabrakło – zastąpić ja identyczną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,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nową, mieszając podczas układania nowe ze starym.</w:t>
      </w:r>
    </w:p>
    <w:p w14:paraId="5CD5397D" w14:textId="77777777" w:rsidR="007D2324" w:rsidRPr="003D22D0" w:rsidRDefault="007D2324" w:rsidP="00E338C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Projektuje się drobne prace termoizolacyjne:</w:t>
      </w:r>
    </w:p>
    <w:p w14:paraId="7B0B4AD8" w14:textId="77777777" w:rsidR="007D2324" w:rsidRPr="003D22D0" w:rsidRDefault="007D2324" w:rsidP="00ED0107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Izolacja stropu poddasza – ułożenie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warstwy ok 20cm (2x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10cm) wełny mineralnej na nieużytkowym stropie – powierzchnia ok. 64m2</w:t>
      </w:r>
      <w:r w:rsidR="00ED0107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. Od góry pokryć folią zbrojoną paroprzepuszczalną.</w:t>
      </w:r>
    </w:p>
    <w:p w14:paraId="7B4349E2" w14:textId="77777777" w:rsidR="007D2324" w:rsidRPr="003D22D0" w:rsidRDefault="00D56538" w:rsidP="007D2324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Izolacja połaci</w:t>
      </w:r>
      <w:r w:rsidR="007D2324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 niskim schowku koło pom. 1.08 –</w:t>
      </w:r>
      <w:r w:rsidR="0026211D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łącznie około 20</w:t>
      </w:r>
      <w:r w:rsidR="007D2324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cm wełny o powierzchni 10m2 połaci</w:t>
      </w:r>
    </w:p>
    <w:p w14:paraId="5F766866" w14:textId="77777777" w:rsidR="00ED0107" w:rsidRPr="003D22D0" w:rsidRDefault="007D2324" w:rsidP="00ED010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Montaż wyłazu na poddasze </w:t>
      </w:r>
      <w:r w:rsidR="00ED0107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–  projektuje się montaż systemowego ocieplanego  wyłazu na poddas</w:t>
      </w:r>
      <w:r w:rsidR="00FB671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ze nieużytkowe standard Omega STN T</w:t>
      </w:r>
      <w:r w:rsidR="00ED0107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ermo</w:t>
      </w:r>
      <w:r w:rsidR="005766F0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. K</w:t>
      </w:r>
      <w:r w:rsidR="00ED0107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lasa odporności ogniowej EI30</w:t>
      </w:r>
      <w:r w:rsidR="005766F0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,</w:t>
      </w:r>
      <w:r w:rsidR="00ED0107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 wymiarach 85x70.</w:t>
      </w:r>
    </w:p>
    <w:p w14:paraId="5C8FF04A" w14:textId="77777777" w:rsidR="007D2324" w:rsidRPr="003D22D0" w:rsidRDefault="00ED0107" w:rsidP="00ED010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Projektuje się budowę nowych ścianek działowych  na parterze obiektu, o powierzchni około 20m2 – pustaki silikatowe 10cm.</w:t>
      </w:r>
      <w:r w:rsidR="005766F0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Prace wykonywać zgodnie ze sztuką –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kotwienie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 ścianach istniejących oraz dylatacje pod stropami; nadproża systemowe, betonowe,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tzw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Lki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19021B8E" w14:textId="77777777" w:rsidR="008639FA" w:rsidRPr="003D22D0" w:rsidRDefault="007E4DC5" w:rsidP="00D7425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Przebudowa instalacji c.o. i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wod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-kan.- zgodnie z  projektem branżowym.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Projektuje się wymianę instalacji </w:t>
      </w:r>
      <w:proofErr w:type="spellStart"/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c.o</w:t>
      </w:r>
      <w:proofErr w:type="spellEnd"/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r</w:t>
      </w:r>
      <w:r w:rsidR="00EB46A1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ur i grzejników. Rury prowadzić: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na pa</w:t>
      </w:r>
      <w:r w:rsidR="002751A5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r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terze - w warstwach podłogi na gruncie; na poddaszu</w:t>
      </w:r>
      <w:r w:rsidR="004054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-  w bruzdach</w:t>
      </w:r>
      <w:r w:rsidR="00D7425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w ścianie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, nad podłogą, w strefie cokołowej. W przypadku krzyżowania się r</w:t>
      </w:r>
      <w:r w:rsidR="0040549B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ur c.o. z instalacją elektryczną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- odizolować rury cieplnie od przewodów: wkuć głębiej przewody elektryczne lub przenieść je wyżej. Montaż nowych grzejników, korekty w instalacjach </w:t>
      </w:r>
      <w:proofErr w:type="spellStart"/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wod-kan</w:t>
      </w:r>
      <w:proofErr w:type="spellEnd"/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oraz montaż hydrantów – zgodnie z projektem instalacji i sanitarnych – tom 2 opracowania. Cokoły w strefie przebiegu rur c.o. montować na klej. Otwory po instala</w:t>
      </w:r>
      <w:r w:rsidR="00D7425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cjach zaślepić zgodnie ze sztuką</w:t>
      </w:r>
      <w:r w:rsidR="008639FA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budowlaną.</w:t>
      </w:r>
      <w:r w:rsidR="00D74259" w:rsidRPr="003D22D0">
        <w:rPr>
          <w:color w:val="A6A6A6" w:themeColor="background1" w:themeShade="A6"/>
        </w:rPr>
        <w:t xml:space="preserve"> </w:t>
      </w:r>
      <w:r w:rsidR="00D7425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 trakcie robót chronić podłogi (deski sosnowe).</w:t>
      </w:r>
    </w:p>
    <w:p w14:paraId="00E7D3CE" w14:textId="77777777" w:rsidR="007E4DC5" w:rsidRPr="003D22D0" w:rsidRDefault="007E4DC5" w:rsidP="00D7425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Wykonanie nowej instalacji elektrycznej - zgodnie z  projektem branżowym.</w:t>
      </w:r>
      <w:r w:rsidR="00D7425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Instalacje elektryczne prowadzić w bruzdach, podtynkowo - po zakończeniu prac zaszpachlować i doprowadzić do stanu poprzedniego.</w:t>
      </w:r>
    </w:p>
    <w:p w14:paraId="58B548AC" w14:textId="77777777" w:rsidR="007E4DC5" w:rsidRPr="003D22D0" w:rsidRDefault="007E4DC5" w:rsidP="007E4DC5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Montaż drzwi</w:t>
      </w:r>
      <w:r w:rsidR="00C34C79"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zewnętrznych</w:t>
      </w:r>
      <w:r w:rsidRPr="003D22D0"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  <w:t xml:space="preserve"> 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- drzwi wejściowe od strony ulicy Mały Rynek:  min U=1,3W/m2k. Częściowo przeszklone, drewniane, wyposażone w  samozamykacz oraz zamek patentowy. Wyposażone w siłownik z przyciskiem na wysokości około 110cm, ułatwiający wejście osobom na wózku, matkom z dziećmi, osobom starszym. Szyby – sugerowane szkło o klasie zabezpieczenia antywłamaniowego   co najmniej P1/P2,  chroniące także przed zranieniem w razie potłuczenia. Wykończenie zewnętrznego glifu: projektuje się wykończenie opaskami ze </w:t>
      </w:r>
      <w:proofErr w:type="spellStart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>styroduru</w:t>
      </w:r>
      <w:proofErr w:type="spellEnd"/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pokrytego dobrej jakości farbą </w:t>
      </w:r>
      <w:r w:rsidRPr="006736E7">
        <w:rPr>
          <w:rFonts w:ascii="Arial Narrow" w:hAnsi="Arial Narrow" w:cs="Arial"/>
          <w:strike/>
          <w:sz w:val="22"/>
          <w:szCs w:val="22"/>
        </w:rPr>
        <w:t>akrylową</w:t>
      </w:r>
      <w:r w:rsidR="003D22D0" w:rsidRPr="006736E7">
        <w:rPr>
          <w:rFonts w:ascii="Arial Narrow" w:hAnsi="Arial Narrow" w:cs="Arial"/>
          <w:sz w:val="22"/>
          <w:szCs w:val="22"/>
        </w:rPr>
        <w:t xml:space="preserve"> </w:t>
      </w:r>
      <w:r w:rsidR="003D22D0" w:rsidRPr="003D22D0">
        <w:rPr>
          <w:rFonts w:ascii="Arial Narrow" w:hAnsi="Arial Narrow" w:cs="Arial"/>
          <w:sz w:val="22"/>
          <w:szCs w:val="22"/>
        </w:rPr>
        <w:t>silik</w:t>
      </w:r>
      <w:r w:rsidR="00535622">
        <w:rPr>
          <w:rFonts w:ascii="Arial Narrow" w:hAnsi="Arial Narrow" w:cs="Arial"/>
          <w:sz w:val="22"/>
          <w:szCs w:val="22"/>
        </w:rPr>
        <w:t>onową</w:t>
      </w:r>
      <w:r w:rsidRPr="003D22D0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przeznaczoną na zewnątrz.</w:t>
      </w:r>
    </w:p>
    <w:p w14:paraId="3DB1C939" w14:textId="77777777" w:rsidR="00C34C79" w:rsidRPr="00535622" w:rsidRDefault="00D05E55" w:rsidP="00D05E55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>Montaż okien polegać będzie</w:t>
      </w:r>
      <w:r w:rsidR="005766F0"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na zamocowaniu okien do ościeży</w:t>
      </w:r>
      <w:r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na łączniki mechaniczne z uszczelnieniem przestrzeni między oknem a ościeżem pianką poliuretanową a następnie zabezpieczenie jej od zewnątrz dyfuzyjną elastyczną wodoodporną  warstwą uszczelniającą  a od wewnątrz  nieprzepuszczającą pary wodnej warstwą tynku zabezpieczoną przed pękaniem i odrywaniem się od izolacyjnej pianki poliuretanowej. </w:t>
      </w:r>
    </w:p>
    <w:p w14:paraId="688173BC" w14:textId="77777777" w:rsidR="005F027F" w:rsidRPr="00535622" w:rsidRDefault="00D05E55" w:rsidP="00D05E55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Wykończenie posadze</w:t>
      </w:r>
      <w:r w:rsidR="00E865A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k: parter –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gresy</w:t>
      </w:r>
      <w:r w:rsidR="00E865A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, piętro – deski sosnowe, toaleta - gres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; posadzki</w:t>
      </w:r>
      <w:r w:rsidR="00E865A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parter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planuje </w:t>
      </w:r>
      <w:proofErr w:type="spellStart"/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sie</w:t>
      </w:r>
      <w:proofErr w:type="spellEnd"/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gresy drewnopodobne, fuga szara, rzędu 2mm. Cokoły – poza sanitariatami  - cięte z płyt 20x60 (sugerowany wymiar gresu drewnopodobnego), co oznacza 1,20mb z 1 płyty. Łączna ilość – około 8</w:t>
      </w:r>
      <w:r w:rsidR="002751A5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5</w:t>
      </w:r>
      <w:r w:rsidR="00EE090F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m2 gresów oraz 7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0mb cokołów.</w:t>
      </w:r>
      <w:r w:rsidR="00E865A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Podłogi piętro – deski sosnowe – do uzupełnienia po wyburzanych ścianach, całość do renowacji zgodnie ze sztuką budowlaną.</w:t>
      </w:r>
    </w:p>
    <w:p w14:paraId="4941DFF1" w14:textId="77777777" w:rsidR="00E865A4" w:rsidRPr="00535622" w:rsidRDefault="00540030" w:rsidP="00540030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Wykończenie sanitariatów</w:t>
      </w:r>
      <w:r w:rsidR="00E865A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parter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: zgodnie z projektem, oraz zasadami sztuki budowlanej.  Posadzki 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lastRenderedPageBreak/>
        <w:t xml:space="preserve">– gresy drewnopodobne, jak  pozostałych pomieszczeniach. Płytki na ścianach  </w:t>
      </w:r>
      <w:r w:rsidR="000C294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- b</w:t>
      </w:r>
      <w:r w:rsidR="00F9780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iałe, gładkie z połyskiem  40x25</w:t>
      </w:r>
      <w:r w:rsidR="000C294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cm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, z dekorami</w:t>
      </w:r>
      <w:r w:rsidR="000C294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gresy z podłóg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zgodnie z projektem. Zwrócić uwagę na rozliczenie płytek na ścianach – zgodnie ze strzałkami. Montaż kratek ściekowych oraz złączek.</w:t>
      </w:r>
      <w:r w:rsidR="000C294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Montaż sprzętów zgodnie ze sztuką i wytycznymi </w:t>
      </w:r>
      <w:r w:rsidR="002612EE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producentów</w:t>
      </w:r>
      <w:r w:rsidR="000C294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  <w:r w:rsidR="00F97804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Projektuje się montaż wieszaczków w toaletach – na torby, plecaki. Min 2 wieszaczki na toaletę.</w:t>
      </w:r>
    </w:p>
    <w:p w14:paraId="7F3908EC" w14:textId="77777777" w:rsidR="002751A5" w:rsidRPr="00535622" w:rsidRDefault="00E865A4" w:rsidP="00E865A4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Wykończenie sanitariatu piętro -  posadzki płyty grafitowe 40x40, ściany – płytki białe ceramiczne, z połyskiem, 40x25cm.</w:t>
      </w:r>
    </w:p>
    <w:p w14:paraId="4A1846E9" w14:textId="77777777" w:rsidR="00D05E55" w:rsidRPr="00535622" w:rsidRDefault="00E865A4" w:rsidP="00E865A4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Wyrównanie lica ścian poza płytkami do lica płytek, malowanie pozostałych ścian i sufitów na kolor biały.</w:t>
      </w:r>
    </w:p>
    <w:p w14:paraId="2065382E" w14:textId="77777777" w:rsidR="002612EE" w:rsidRPr="00535622" w:rsidRDefault="002612EE" w:rsidP="002612EE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Prace wykończeniowe we wnętrzu: </w:t>
      </w:r>
    </w:p>
    <w:p w14:paraId="662906E3" w14:textId="77777777" w:rsidR="00535622" w:rsidRPr="00535622" w:rsidRDefault="00535622" w:rsidP="00535622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 xml:space="preserve">Położenie okładzin </w:t>
      </w:r>
      <w:proofErr w:type="spellStart"/>
      <w:r w:rsidRPr="00535622">
        <w:rPr>
          <w:rFonts w:ascii="Arial Narrow" w:hAnsi="Arial Narrow" w:cs="Arial"/>
          <w:strike/>
          <w:sz w:val="22"/>
          <w:szCs w:val="22"/>
        </w:rPr>
        <w:t>gresowych</w:t>
      </w:r>
      <w:proofErr w:type="spellEnd"/>
      <w:r w:rsidRPr="00535622">
        <w:rPr>
          <w:rFonts w:ascii="Arial Narrow" w:hAnsi="Arial Narrow" w:cs="Arial"/>
          <w:strike/>
          <w:sz w:val="22"/>
          <w:szCs w:val="22"/>
        </w:rPr>
        <w:t xml:space="preserve"> na ścianach zaplecza socjalnego oraz barku kawowego w recepcji </w:t>
      </w:r>
    </w:p>
    <w:p w14:paraId="4EFA2BEC" w14:textId="77777777" w:rsidR="00535622" w:rsidRPr="00535622" w:rsidRDefault="00535622" w:rsidP="00535622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CF3F51">
        <w:rPr>
          <w:rFonts w:ascii="Arial Narrow" w:hAnsi="Arial Narrow" w:cs="Arial"/>
          <w:sz w:val="22"/>
          <w:szCs w:val="22"/>
        </w:rPr>
        <w:t>Położenie okładzin</w:t>
      </w:r>
      <w:r w:rsidR="00CF3F51" w:rsidRPr="00CF3F51">
        <w:rPr>
          <w:rFonts w:ascii="Arial Narrow" w:hAnsi="Arial Narrow" w:cs="Arial"/>
          <w:sz w:val="22"/>
          <w:szCs w:val="22"/>
        </w:rPr>
        <w:t>y</w:t>
      </w:r>
      <w:r w:rsidRPr="00CF3F51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CF3F51">
        <w:rPr>
          <w:rFonts w:ascii="Arial Narrow" w:hAnsi="Arial Narrow" w:cs="Arial"/>
          <w:sz w:val="22"/>
          <w:szCs w:val="22"/>
        </w:rPr>
        <w:t>gresow</w:t>
      </w:r>
      <w:r w:rsidR="00CF3F51" w:rsidRPr="00CF3F51">
        <w:rPr>
          <w:rFonts w:ascii="Arial Narrow" w:hAnsi="Arial Narrow" w:cs="Arial"/>
          <w:sz w:val="22"/>
          <w:szCs w:val="22"/>
        </w:rPr>
        <w:t>ej</w:t>
      </w:r>
      <w:proofErr w:type="spellEnd"/>
      <w:r w:rsidRPr="00CF3F51">
        <w:rPr>
          <w:rFonts w:ascii="Arial Narrow" w:hAnsi="Arial Narrow" w:cs="Arial"/>
          <w:sz w:val="22"/>
          <w:szCs w:val="22"/>
        </w:rPr>
        <w:t xml:space="preserve"> na ścianach</w:t>
      </w:r>
      <w:r w:rsidR="00CF3F51">
        <w:rPr>
          <w:rFonts w:ascii="Arial Narrow" w:hAnsi="Arial Narrow" w:cs="Arial"/>
          <w:sz w:val="22"/>
          <w:szCs w:val="22"/>
        </w:rPr>
        <w:t xml:space="preserve"> i podłodze</w:t>
      </w:r>
      <w:r w:rsidRPr="00CF3F51">
        <w:rPr>
          <w:rFonts w:ascii="Arial Narrow" w:hAnsi="Arial Narrow" w:cs="Arial"/>
          <w:sz w:val="22"/>
          <w:szCs w:val="22"/>
        </w:rPr>
        <w:t xml:space="preserve"> pomieszczenia socjalnego 1.09 na piętrze </w:t>
      </w:r>
    </w:p>
    <w:p w14:paraId="6E73E76E" w14:textId="77777777" w:rsidR="002612EE" w:rsidRPr="00535622" w:rsidRDefault="002612EE" w:rsidP="0012337A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Renowacja podłóg drewnianych na piętrze obiektu – deski sosnowe – przełożenie w pomieszczeniu 1.04 oraz 1.02</w:t>
      </w:r>
      <w:r w:rsidR="0095131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, cyklinowanie, lakierowanie</w:t>
      </w:r>
      <w:r w:rsidR="005766F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całość.</w:t>
      </w:r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Sugeruje się lakier dwuskładnikowy w półmacie standard APU-2 firmy </w:t>
      </w:r>
      <w:proofErr w:type="spellStart"/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HartzLack</w:t>
      </w:r>
      <w:proofErr w:type="spellEnd"/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, lub </w:t>
      </w:r>
      <w:proofErr w:type="spellStart"/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Traffic</w:t>
      </w:r>
      <w:proofErr w:type="spellEnd"/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Bona z podkładem zapewniającym zachowanie naturalnego koloru sosny - Tempo, lub inne o cechach </w:t>
      </w:r>
      <w:proofErr w:type="spellStart"/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niegorszych</w:t>
      </w:r>
      <w:proofErr w:type="spellEnd"/>
      <w:r w:rsidR="0012337A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.</w:t>
      </w:r>
    </w:p>
    <w:p w14:paraId="6F8259F9" w14:textId="77777777" w:rsidR="002612EE" w:rsidRPr="00535622" w:rsidRDefault="002612EE" w:rsidP="002612EE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Naprawy </w:t>
      </w:r>
      <w:r w:rsidR="0095131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ścian i sufitów </w:t>
      </w: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po przebudowie</w:t>
      </w:r>
    </w:p>
    <w:p w14:paraId="76C29EC3" w14:textId="77777777" w:rsidR="002612EE" w:rsidRPr="00535622" w:rsidRDefault="002612EE" w:rsidP="002612EE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Malowanie ścian</w:t>
      </w:r>
      <w:r w:rsidR="00C17306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i sufitów – kolor biały, lub wg ustaleń z użytkownikiem.</w:t>
      </w:r>
    </w:p>
    <w:p w14:paraId="2351A20B" w14:textId="77777777" w:rsidR="002612EE" w:rsidRPr="00535622" w:rsidRDefault="002612EE" w:rsidP="002612EE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kratek wentylacyjnych ze wspomaganiem</w:t>
      </w:r>
    </w:p>
    <w:p w14:paraId="0DC23593" w14:textId="77777777" w:rsidR="002612EE" w:rsidRPr="00535622" w:rsidRDefault="002612EE" w:rsidP="002612EE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barierek szklanych na schodach</w:t>
      </w:r>
    </w:p>
    <w:p w14:paraId="6E8DF701" w14:textId="77777777" w:rsidR="002612EE" w:rsidRPr="00535622" w:rsidRDefault="002612EE" w:rsidP="002612EE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hydrantów i gaśnic</w:t>
      </w:r>
    </w:p>
    <w:p w14:paraId="5749E0D1" w14:textId="77777777" w:rsidR="00A77B99" w:rsidRPr="00535622" w:rsidRDefault="00951310" w:rsidP="00951310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oświetlenia wewnętrznego i zewnętrznego, osprzętu.</w:t>
      </w:r>
      <w:r w:rsidR="00341549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– oświetlenie LED-zestawienie wg projektu elektryki.</w:t>
      </w:r>
    </w:p>
    <w:p w14:paraId="48428AB7" w14:textId="77777777" w:rsidR="00341549" w:rsidRPr="00535622" w:rsidRDefault="005766F0" w:rsidP="00A77B99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przykładowe oprawy:</w:t>
      </w:r>
    </w:p>
    <w:p w14:paraId="3BD071B0" w14:textId="77777777" w:rsidR="00951310" w:rsidRPr="00535622" w:rsidRDefault="00341549" w:rsidP="00341549">
      <w:pPr>
        <w:pStyle w:val="Akapitzlist"/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noProof/>
          <w:color w:val="A6A6A6" w:themeColor="background1" w:themeShade="A6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D50F244" wp14:editId="656AE75A">
            <wp:simplePos x="0" y="0"/>
            <wp:positionH relativeFrom="column">
              <wp:posOffset>2884170</wp:posOffset>
            </wp:positionH>
            <wp:positionV relativeFrom="paragraph">
              <wp:posOffset>133350</wp:posOffset>
            </wp:positionV>
            <wp:extent cx="1753235" cy="1256665"/>
            <wp:effectExtent l="0" t="0" r="0" b="635"/>
            <wp:wrapSquare wrapText="bothSides"/>
            <wp:docPr id="2" name="Obraz 2" descr="VIP 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IP L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256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131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br/>
      </w:r>
    </w:p>
    <w:p w14:paraId="46A6334C" w14:textId="77777777" w:rsidR="000C2940" w:rsidRPr="00535622" w:rsidRDefault="007613BF" w:rsidP="00341549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noProof/>
          <w:color w:val="A6A6A6" w:themeColor="background1" w:themeShade="A6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513A60EE" wp14:editId="47A56041">
            <wp:simplePos x="0" y="0"/>
            <wp:positionH relativeFrom="column">
              <wp:posOffset>1703705</wp:posOffset>
            </wp:positionH>
            <wp:positionV relativeFrom="paragraph">
              <wp:posOffset>13970</wp:posOffset>
            </wp:positionV>
            <wp:extent cx="1007745" cy="995680"/>
            <wp:effectExtent l="0" t="0" r="1905" b="0"/>
            <wp:wrapSquare wrapText="bothSides"/>
            <wp:docPr id="4" name="Obraz 4" descr="B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R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AB396" w14:textId="77777777" w:rsidR="00341549" w:rsidRPr="00535622" w:rsidRDefault="00341549" w:rsidP="00341549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42987E8C" w14:textId="77777777" w:rsidR="00341549" w:rsidRPr="00535622" w:rsidRDefault="00341549" w:rsidP="00341549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6F3BA0D7" w14:textId="77777777" w:rsidR="00341549" w:rsidRPr="00535622" w:rsidRDefault="00341549" w:rsidP="00341549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5D964C18" w14:textId="77777777" w:rsidR="00341549" w:rsidRPr="00535622" w:rsidRDefault="00341549" w:rsidP="00341549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69F21573" w14:textId="77777777" w:rsidR="00341549" w:rsidRPr="00535622" w:rsidRDefault="00341549" w:rsidP="00341549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072DC9BA" w14:textId="77777777" w:rsidR="005064FE" w:rsidRPr="00535622" w:rsidRDefault="005064FE" w:rsidP="005064FE">
      <w:pPr>
        <w:jc w:val="both"/>
        <w:rPr>
          <w:rFonts w:eastAsia="HG Mincho Light J" w:cs="Times New Roman"/>
          <w:color w:val="A6A6A6" w:themeColor="background1" w:themeShade="A6"/>
        </w:rPr>
      </w:pPr>
    </w:p>
    <w:p w14:paraId="02A09C19" w14:textId="77777777" w:rsidR="00341549" w:rsidRPr="00535622" w:rsidRDefault="00341549" w:rsidP="005064FE">
      <w:pPr>
        <w:jc w:val="both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</w:p>
    <w:p w14:paraId="66910F0C" w14:textId="77777777" w:rsidR="00341549" w:rsidRPr="00535622" w:rsidRDefault="00341549" w:rsidP="005064FE">
      <w:pPr>
        <w:jc w:val="both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</w:p>
    <w:p w14:paraId="65FB2064" w14:textId="77777777" w:rsidR="007613BF" w:rsidRPr="00535622" w:rsidRDefault="007613BF" w:rsidP="007613BF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6E1695C9" w14:textId="77777777" w:rsidR="006C6C87" w:rsidRPr="00535622" w:rsidRDefault="006C6C87" w:rsidP="007613BF">
      <w:p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737D2AB7" w14:textId="77777777" w:rsidR="007613BF" w:rsidRPr="00535622" w:rsidRDefault="00EE7395" w:rsidP="005766F0">
      <w:pPr>
        <w:ind w:left="1134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>
        <w:rPr>
          <w:color w:val="A6A6A6" w:themeColor="background1" w:themeShade="A6"/>
        </w:rPr>
        <w:pict w14:anchorId="2E6A76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96.55pt;margin-top:-23.35pt;width:156.2pt;height:83.9pt;z-index:251668480;mso-position-horizontal-relative:text;mso-position-vertical-relative:text">
            <v:imagedata r:id="rId13" o:title="174_produkt_700cz-kopia"/>
            <w10:wrap type="square"/>
          </v:shape>
        </w:pict>
      </w:r>
      <w:r w:rsidR="006C6C87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Oświetlenie  wejścia</w:t>
      </w:r>
      <w:r w:rsidR="007613BF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:</w:t>
      </w:r>
    </w:p>
    <w:p w14:paraId="23DCA17F" w14:textId="77777777" w:rsidR="007613BF" w:rsidRPr="00535622" w:rsidRDefault="007613BF" w:rsidP="005766F0">
      <w:pPr>
        <w:ind w:left="1134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Lampa </w:t>
      </w:r>
      <w:proofErr w:type="spellStart"/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LEDowa</w:t>
      </w:r>
      <w:proofErr w:type="spellEnd"/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, stylizowana, na przykład Cortina lub analogiczna innych firm.</w:t>
      </w:r>
    </w:p>
    <w:p w14:paraId="622C5815" w14:textId="77777777" w:rsidR="007613BF" w:rsidRPr="00535622" w:rsidRDefault="007613BF" w:rsidP="005064FE">
      <w:pPr>
        <w:jc w:val="both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</w:p>
    <w:p w14:paraId="5A3BFA64" w14:textId="77777777" w:rsidR="00341549" w:rsidRPr="00535622" w:rsidRDefault="00341549" w:rsidP="005064FE">
      <w:pPr>
        <w:jc w:val="both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</w:p>
    <w:p w14:paraId="4A01A339" w14:textId="77777777" w:rsidR="00D74259" w:rsidRPr="00535622" w:rsidRDefault="00D74259" w:rsidP="00D74259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Oprawy zewnętrzne – przykładowe:</w:t>
      </w:r>
    </w:p>
    <w:p w14:paraId="3BDF93D4" w14:textId="77777777" w:rsidR="00D74259" w:rsidRPr="00BB4C4B" w:rsidRDefault="00D74259" w:rsidP="00D74259">
      <w:pPr>
        <w:ind w:left="1080"/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BB4C4B">
        <w:rPr>
          <w:rFonts w:ascii="Arial Narrow" w:hAnsi="Arial Narrow" w:cs="Arial"/>
          <w:strike/>
          <w:color w:val="FF0000"/>
          <w:sz w:val="22"/>
          <w:szCs w:val="22"/>
        </w:rPr>
        <w:t>Słupek LED wys. ok. 60cm</w:t>
      </w:r>
    </w:p>
    <w:p w14:paraId="0B3708DB" w14:textId="77777777" w:rsidR="00D74259" w:rsidRPr="00535622" w:rsidRDefault="00D74259" w:rsidP="00D74259">
      <w:pPr>
        <w:ind w:left="1080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Podobny stylistycznie kinkiet LED</w:t>
      </w:r>
    </w:p>
    <w:p w14:paraId="595B6F0E" w14:textId="77777777" w:rsidR="00D74259" w:rsidRPr="00535622" w:rsidRDefault="00D74259" w:rsidP="00D74259">
      <w:pPr>
        <w:jc w:val="right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b/>
          <w:noProof/>
          <w:color w:val="A6A6A6" w:themeColor="background1" w:themeShade="A6"/>
          <w:sz w:val="22"/>
          <w:szCs w:val="22"/>
        </w:rPr>
        <w:lastRenderedPageBreak/>
        <w:drawing>
          <wp:inline distT="0" distB="0" distL="0" distR="0" wp14:anchorId="4555D03C" wp14:editId="08226E29">
            <wp:extent cx="845820" cy="1852295"/>
            <wp:effectExtent l="0" t="0" r="0" b="0"/>
            <wp:docPr id="5" name="Obraz 5" descr="C:\Users\Malgosia\Desktop\306_imgM_281113_160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sia\Desktop\306_imgM_281113_16042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622">
        <w:rPr>
          <w:rFonts w:ascii="Arial Narrow" w:hAnsi="Arial Narrow" w:cs="Arial"/>
          <w:b/>
          <w:noProof/>
          <w:color w:val="A6A6A6" w:themeColor="background1" w:themeShade="A6"/>
          <w:sz w:val="22"/>
          <w:szCs w:val="22"/>
        </w:rPr>
        <w:drawing>
          <wp:inline distT="0" distB="0" distL="0" distR="0" wp14:anchorId="2BE8BEA3" wp14:editId="1AE63F58">
            <wp:extent cx="1817912" cy="1453487"/>
            <wp:effectExtent l="0" t="0" r="0" b="0"/>
            <wp:docPr id="6" name="Obraz 6" descr="C:\Users\Malgosia\Desktop\839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lgosia\Desktop\8399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916" cy="14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06074" w14:textId="77777777" w:rsidR="00341549" w:rsidRPr="00535622" w:rsidRDefault="00341549" w:rsidP="005064FE">
      <w:pPr>
        <w:jc w:val="both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</w:p>
    <w:p w14:paraId="2640F8FD" w14:textId="77777777" w:rsidR="00ED2D14" w:rsidRPr="00535622" w:rsidRDefault="00341549" w:rsidP="00341549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wyp</w:t>
      </w:r>
      <w:r w:rsidR="005766F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osażenia ruchomego sanitariatów - zgodnie z wytycznymi producentów.</w:t>
      </w:r>
    </w:p>
    <w:p w14:paraId="259CDA41" w14:textId="77777777" w:rsidR="00ED2D14" w:rsidRPr="00ED2D14" w:rsidRDefault="00ED2D14" w:rsidP="00ED2D14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147"/>
        <w:gridCol w:w="992"/>
        <w:gridCol w:w="3402"/>
        <w:gridCol w:w="1276"/>
      </w:tblGrid>
      <w:tr w:rsidR="00ED2D14" w:rsidRPr="00535622" w14:paraId="55772BB3" w14:textId="77777777" w:rsidTr="00D74259">
        <w:tc>
          <w:tcPr>
            <w:tcW w:w="2147" w:type="dxa"/>
          </w:tcPr>
          <w:p w14:paraId="0D6DA903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Toaleta podwieszana</w:t>
            </w:r>
          </w:p>
        </w:tc>
        <w:tc>
          <w:tcPr>
            <w:tcW w:w="992" w:type="dxa"/>
          </w:tcPr>
          <w:p w14:paraId="42F990D0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3 sztuki</w:t>
            </w:r>
          </w:p>
        </w:tc>
        <w:tc>
          <w:tcPr>
            <w:tcW w:w="3402" w:type="dxa"/>
          </w:tcPr>
          <w:p w14:paraId="7B35424B" w14:textId="77777777" w:rsidR="00ED2D14" w:rsidRPr="00236140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Dozownik do mydła w płynie</w:t>
            </w:r>
          </w:p>
        </w:tc>
        <w:tc>
          <w:tcPr>
            <w:tcW w:w="1276" w:type="dxa"/>
          </w:tcPr>
          <w:p w14:paraId="453D2311" w14:textId="77777777" w:rsidR="00ED2D14" w:rsidRPr="00236140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3 sztuki</w:t>
            </w:r>
          </w:p>
        </w:tc>
      </w:tr>
      <w:tr w:rsidR="00ED2D14" w:rsidRPr="00535622" w14:paraId="20F3FB5F" w14:textId="77777777" w:rsidTr="00D74259">
        <w:tc>
          <w:tcPr>
            <w:tcW w:w="2147" w:type="dxa"/>
          </w:tcPr>
          <w:p w14:paraId="57D45AC7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Stelaż instalacyjny</w:t>
            </w:r>
          </w:p>
        </w:tc>
        <w:tc>
          <w:tcPr>
            <w:tcW w:w="992" w:type="dxa"/>
          </w:tcPr>
          <w:p w14:paraId="08AB5B97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3 sztuki</w:t>
            </w:r>
          </w:p>
        </w:tc>
        <w:tc>
          <w:tcPr>
            <w:tcW w:w="3402" w:type="dxa"/>
          </w:tcPr>
          <w:p w14:paraId="30E5546C" w14:textId="77777777" w:rsidR="00ED2D14" w:rsidRPr="00236140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Suszarka do rąk</w:t>
            </w:r>
          </w:p>
        </w:tc>
        <w:tc>
          <w:tcPr>
            <w:tcW w:w="1276" w:type="dxa"/>
          </w:tcPr>
          <w:p w14:paraId="68E47F49" w14:textId="77777777" w:rsidR="00ED2D14" w:rsidRPr="00236140" w:rsidRDefault="00ED2D14" w:rsidP="00202ADC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2 sztuki</w:t>
            </w:r>
          </w:p>
        </w:tc>
      </w:tr>
      <w:tr w:rsidR="00ED2D14" w:rsidRPr="00535622" w14:paraId="14B922AF" w14:textId="77777777" w:rsidTr="00D74259">
        <w:tc>
          <w:tcPr>
            <w:tcW w:w="2147" w:type="dxa"/>
          </w:tcPr>
          <w:p w14:paraId="4AFF3BE9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Pisuar</w:t>
            </w:r>
          </w:p>
        </w:tc>
        <w:tc>
          <w:tcPr>
            <w:tcW w:w="992" w:type="dxa"/>
          </w:tcPr>
          <w:p w14:paraId="3CAA2FAA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1 sztuka</w:t>
            </w:r>
          </w:p>
        </w:tc>
        <w:tc>
          <w:tcPr>
            <w:tcW w:w="3402" w:type="dxa"/>
          </w:tcPr>
          <w:p w14:paraId="67F35450" w14:textId="77777777" w:rsidR="00ED2D14" w:rsidRPr="00236140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Dozownik do pap. toalet.</w:t>
            </w:r>
          </w:p>
        </w:tc>
        <w:tc>
          <w:tcPr>
            <w:tcW w:w="1276" w:type="dxa"/>
          </w:tcPr>
          <w:p w14:paraId="7CF66CCE" w14:textId="77777777" w:rsidR="00ED2D14" w:rsidRPr="00236140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3 sztuki</w:t>
            </w:r>
          </w:p>
        </w:tc>
      </w:tr>
      <w:tr w:rsidR="00ED2D14" w:rsidRPr="00535622" w14:paraId="46C0D517" w14:textId="77777777" w:rsidTr="00D74259">
        <w:tc>
          <w:tcPr>
            <w:tcW w:w="2147" w:type="dxa"/>
          </w:tcPr>
          <w:p w14:paraId="1D745331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Umywalki 50cm</w:t>
            </w:r>
          </w:p>
        </w:tc>
        <w:tc>
          <w:tcPr>
            <w:tcW w:w="992" w:type="dxa"/>
          </w:tcPr>
          <w:p w14:paraId="12A83A72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2 sztuki</w:t>
            </w:r>
          </w:p>
        </w:tc>
        <w:tc>
          <w:tcPr>
            <w:tcW w:w="3402" w:type="dxa"/>
          </w:tcPr>
          <w:p w14:paraId="5AD6F15E" w14:textId="77777777" w:rsidR="00ED2D14" w:rsidRPr="00236140" w:rsidRDefault="00ED2D14" w:rsidP="00D74259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 xml:space="preserve">Dozownik do ręczników </w:t>
            </w:r>
            <w:r w:rsidR="00D74259"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p</w:t>
            </w: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apierowych</w:t>
            </w:r>
          </w:p>
        </w:tc>
        <w:tc>
          <w:tcPr>
            <w:tcW w:w="1276" w:type="dxa"/>
          </w:tcPr>
          <w:p w14:paraId="02F687B5" w14:textId="77777777" w:rsidR="00ED2D14" w:rsidRPr="00236140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</w:pPr>
            <w:r w:rsidRPr="00236140">
              <w:rPr>
                <w:rFonts w:ascii="Arial Narrow" w:hAnsi="Arial Narrow" w:cs="Arial"/>
                <w:strike/>
                <w:color w:val="FF0000"/>
                <w:sz w:val="22"/>
                <w:szCs w:val="22"/>
              </w:rPr>
              <w:t>3 sztuki</w:t>
            </w:r>
          </w:p>
        </w:tc>
      </w:tr>
      <w:tr w:rsidR="00ED2D14" w:rsidRPr="00535622" w14:paraId="588C2512" w14:textId="77777777" w:rsidTr="00D74259">
        <w:tc>
          <w:tcPr>
            <w:tcW w:w="2147" w:type="dxa"/>
          </w:tcPr>
          <w:p w14:paraId="6EBB9EE2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Umywalka NP</w:t>
            </w:r>
          </w:p>
        </w:tc>
        <w:tc>
          <w:tcPr>
            <w:tcW w:w="992" w:type="dxa"/>
          </w:tcPr>
          <w:p w14:paraId="2ECB388B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1 sztuka</w:t>
            </w:r>
          </w:p>
        </w:tc>
        <w:tc>
          <w:tcPr>
            <w:tcW w:w="3402" w:type="dxa"/>
          </w:tcPr>
          <w:p w14:paraId="4544EA76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 xml:space="preserve">Zlew gospodarczy, montowany na </w:t>
            </w:r>
            <w:proofErr w:type="spellStart"/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wys</w:t>
            </w:r>
            <w:proofErr w:type="spellEnd"/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 xml:space="preserve"> 50cm z wylewką ruchomą</w:t>
            </w:r>
          </w:p>
        </w:tc>
        <w:tc>
          <w:tcPr>
            <w:tcW w:w="1276" w:type="dxa"/>
          </w:tcPr>
          <w:p w14:paraId="7FE39305" w14:textId="77777777" w:rsidR="00ED2D14" w:rsidRPr="00535622" w:rsidRDefault="00ED2D14" w:rsidP="00ED2D14">
            <w:pPr>
              <w:pStyle w:val="Akapitzlist"/>
              <w:ind w:left="0"/>
              <w:jc w:val="both"/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</w:pPr>
            <w:r w:rsidRPr="00535622">
              <w:rPr>
                <w:rFonts w:ascii="Arial Narrow" w:hAnsi="Arial Narrow" w:cs="Arial"/>
                <w:color w:val="A6A6A6" w:themeColor="background1" w:themeShade="A6"/>
                <w:sz w:val="22"/>
                <w:szCs w:val="22"/>
              </w:rPr>
              <w:t>1 sztuka</w:t>
            </w:r>
          </w:p>
        </w:tc>
      </w:tr>
    </w:tbl>
    <w:p w14:paraId="1376FFEE" w14:textId="77777777" w:rsidR="00341549" w:rsidRDefault="00341549" w:rsidP="00ED2D14">
      <w:pPr>
        <w:jc w:val="both"/>
        <w:rPr>
          <w:rFonts w:ascii="Arial Narrow" w:hAnsi="Arial Narrow" w:cs="Arial"/>
          <w:sz w:val="22"/>
          <w:szCs w:val="22"/>
        </w:rPr>
      </w:pPr>
    </w:p>
    <w:p w14:paraId="5744FF83" w14:textId="77777777" w:rsidR="00ED2D14" w:rsidRPr="00535622" w:rsidRDefault="00ED2D14" w:rsidP="00ED2D14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Montaż zabudowy recepcji oraz zaplecza socjalnego.- zgodnie z dokumentacją rysunkową</w:t>
      </w:r>
    </w:p>
    <w:p w14:paraId="0D0B2B52" w14:textId="77777777" w:rsidR="00ED2D14" w:rsidRPr="00535622" w:rsidRDefault="00ED2D14" w:rsidP="00ED2D14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Meble, zabudowa z blatami</w:t>
      </w:r>
    </w:p>
    <w:p w14:paraId="00899D65" w14:textId="77777777" w:rsidR="00ED2D14" w:rsidRPr="00535622" w:rsidRDefault="00ED2D14" w:rsidP="00ED2D14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Zlew – sztuk 2 z wylewką</w:t>
      </w:r>
    </w:p>
    <w:p w14:paraId="3A67CC70" w14:textId="77777777" w:rsidR="00ED2D14" w:rsidRPr="00535622" w:rsidRDefault="00ED2D14" w:rsidP="00ED2D14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Umywalka z wylewką – sztuk 1</w:t>
      </w:r>
    </w:p>
    <w:p w14:paraId="3B1AA6A0" w14:textId="77777777" w:rsidR="00ED2D14" w:rsidRPr="00535622" w:rsidRDefault="00ED2D14" w:rsidP="00ED2D14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Ekspres do kawy</w:t>
      </w:r>
    </w:p>
    <w:p w14:paraId="08772770" w14:textId="77777777" w:rsidR="00ED2D14" w:rsidRPr="00535622" w:rsidRDefault="00ED2D14" w:rsidP="00ED2D14">
      <w:pPr>
        <w:pStyle w:val="Akapitzlist"/>
        <w:numPr>
          <w:ilvl w:val="1"/>
          <w:numId w:val="24"/>
        </w:numPr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Chłodziarka do prezentacji ciast (przeszklona)</w:t>
      </w:r>
    </w:p>
    <w:p w14:paraId="5E30A8F6" w14:textId="77777777" w:rsidR="00F21C9C" w:rsidRDefault="00C34C79" w:rsidP="00F21C9C">
      <w:pPr>
        <w:ind w:left="1440"/>
        <w:jc w:val="both"/>
        <w:rPr>
          <w:rFonts w:ascii="Arial Narrow" w:hAnsi="Arial Narrow" w:cs="Arial"/>
          <w:strike/>
          <w:sz w:val="22"/>
          <w:szCs w:val="22"/>
        </w:rPr>
      </w:pPr>
      <w:r w:rsidRPr="00535622">
        <w:rPr>
          <w:rFonts w:ascii="Arial Narrow" w:hAnsi="Arial Narrow" w:cs="Arial"/>
          <w:strike/>
          <w:sz w:val="22"/>
          <w:szCs w:val="22"/>
        </w:rPr>
        <w:t>Pozostałe</w:t>
      </w:r>
      <w:r w:rsidR="00F21C9C" w:rsidRPr="00535622">
        <w:rPr>
          <w:rFonts w:ascii="Arial Narrow" w:hAnsi="Arial Narrow" w:cs="Arial"/>
          <w:strike/>
          <w:sz w:val="22"/>
          <w:szCs w:val="22"/>
        </w:rPr>
        <w:t xml:space="preserve"> elementy wyposażenia – w gestii </w:t>
      </w:r>
      <w:r w:rsidRPr="00535622">
        <w:rPr>
          <w:rFonts w:ascii="Arial Narrow" w:hAnsi="Arial Narrow" w:cs="Arial"/>
          <w:strike/>
          <w:sz w:val="22"/>
          <w:szCs w:val="22"/>
        </w:rPr>
        <w:t>użytkownika</w:t>
      </w:r>
    </w:p>
    <w:p w14:paraId="0BCEC4D4" w14:textId="77777777" w:rsidR="00144544" w:rsidRPr="00CF3F51" w:rsidRDefault="00144544" w:rsidP="00CF3F51">
      <w:pPr>
        <w:ind w:left="1440"/>
        <w:jc w:val="both"/>
        <w:rPr>
          <w:rFonts w:ascii="Arial Narrow" w:hAnsi="Arial Narrow" w:cs="Arial"/>
          <w:sz w:val="22"/>
          <w:szCs w:val="22"/>
        </w:rPr>
      </w:pPr>
      <w:r w:rsidRPr="00CF3F51">
        <w:rPr>
          <w:rFonts w:ascii="Arial Narrow" w:hAnsi="Arial Narrow" w:cs="Arial"/>
          <w:sz w:val="22"/>
          <w:szCs w:val="22"/>
        </w:rPr>
        <w:t>Ad</w:t>
      </w:r>
      <w:r w:rsidR="00CF3F51" w:rsidRPr="00CF3F51">
        <w:rPr>
          <w:rFonts w:ascii="Arial Narrow" w:hAnsi="Arial Narrow" w:cs="Arial"/>
          <w:sz w:val="22"/>
          <w:szCs w:val="22"/>
        </w:rPr>
        <w:t>.</w:t>
      </w:r>
      <w:r w:rsidRPr="00CF3F51">
        <w:rPr>
          <w:rFonts w:ascii="Arial Narrow" w:hAnsi="Arial Narrow" w:cs="Arial"/>
          <w:sz w:val="22"/>
          <w:szCs w:val="22"/>
        </w:rPr>
        <w:t xml:space="preserve"> 40 Montaż zabudowy pomieszczenia socjalnego 1.09 na piętrze:</w:t>
      </w:r>
      <w:r w:rsidR="00CF3F51" w:rsidRPr="00CF3F51">
        <w:rPr>
          <w:rFonts w:ascii="Arial Narrow" w:hAnsi="Arial Narrow" w:cs="Arial"/>
          <w:sz w:val="22"/>
          <w:szCs w:val="22"/>
        </w:rPr>
        <w:t xml:space="preserve"> 2 szafek stojących oraz 2 wiszących o </w:t>
      </w:r>
      <w:proofErr w:type="spellStart"/>
      <w:r w:rsidR="00CF3F51" w:rsidRPr="00CF3F51">
        <w:rPr>
          <w:rFonts w:ascii="Arial Narrow" w:hAnsi="Arial Narrow" w:cs="Arial"/>
          <w:sz w:val="22"/>
          <w:szCs w:val="22"/>
        </w:rPr>
        <w:t>szer</w:t>
      </w:r>
      <w:proofErr w:type="spellEnd"/>
      <w:r w:rsidR="00CF3F51" w:rsidRPr="00CF3F51">
        <w:rPr>
          <w:rFonts w:ascii="Arial Narrow" w:hAnsi="Arial Narrow" w:cs="Arial"/>
          <w:sz w:val="22"/>
          <w:szCs w:val="22"/>
        </w:rPr>
        <w:t xml:space="preserve"> 60cm każda, z blatem, montażem zlewu jednokomorowego i oświetlenia </w:t>
      </w:r>
      <w:proofErr w:type="spellStart"/>
      <w:r w:rsidR="00CF3F51" w:rsidRPr="00CF3F51">
        <w:rPr>
          <w:rFonts w:ascii="Arial Narrow" w:hAnsi="Arial Narrow" w:cs="Arial"/>
          <w:sz w:val="22"/>
          <w:szCs w:val="22"/>
        </w:rPr>
        <w:t>podszafkowego</w:t>
      </w:r>
      <w:proofErr w:type="spellEnd"/>
    </w:p>
    <w:p w14:paraId="1661BC3B" w14:textId="77777777" w:rsidR="00C34C79" w:rsidRPr="00535622" w:rsidRDefault="00C34C79" w:rsidP="00C34C79">
      <w:pPr>
        <w:pStyle w:val="Akapitzlist"/>
        <w:numPr>
          <w:ilvl w:val="0"/>
          <w:numId w:val="24"/>
        </w:numPr>
        <w:jc w:val="both"/>
        <w:rPr>
          <w:rFonts w:ascii="Arial Narrow" w:hAnsi="Arial Narrow"/>
          <w:bCs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Montaż drzwi wewnętrznych</w:t>
      </w:r>
      <w:r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>– wg rysunków oraz istniejących wzorców, z zachowaniem szerokości ram, wielkości kasetonów, dopasowanych do otworów – domiary</w:t>
      </w:r>
      <w:r w:rsidR="005766F0"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 xml:space="preserve"> przed </w:t>
      </w:r>
      <w:r w:rsidR="00A978F9"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>zamówieniem</w:t>
      </w:r>
      <w:r w:rsidRPr="00535622">
        <w:rPr>
          <w:rFonts w:ascii="Arial Narrow" w:hAnsi="Arial Narrow"/>
          <w:bCs/>
          <w:color w:val="A6A6A6" w:themeColor="background1" w:themeShade="A6"/>
          <w:sz w:val="22"/>
          <w:szCs w:val="22"/>
        </w:rPr>
        <w:t>.</w:t>
      </w:r>
    </w:p>
    <w:p w14:paraId="3E7ED44A" w14:textId="77777777" w:rsidR="005766F0" w:rsidRPr="00535622" w:rsidRDefault="00C34C79" w:rsidP="00C34C79">
      <w:pPr>
        <w:pStyle w:val="Standardowywcity"/>
        <w:numPr>
          <w:ilvl w:val="0"/>
          <w:numId w:val="24"/>
        </w:numPr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Przemalowanie odtworzeniowe fragmentu elewacji objętego przebudową od strony północnej.</w:t>
      </w:r>
      <w:r w:rsidR="00E008A7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Po usunięciu wszelkich odparzonych elementów tynku oraz warstw farby, zagruntować oraz pomalować </w:t>
      </w:r>
      <w:r w:rsidR="005766F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>na farbę dobraną</w:t>
      </w:r>
      <w:r w:rsidR="00E008A7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do pozostałych elementów w tym kolorze.</w:t>
      </w:r>
      <w:r w:rsidR="005766F0" w:rsidRPr="00535622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Dołożyć należy starań aby kolor ten nie raził bielą ani świeżością, aby nie było zbyt dużego kontrastu między ścianami pozostającymi, a odnawianymi. Wykonać kilka prób kolorystycznych z różnymi odcieniami bieli. </w:t>
      </w:r>
    </w:p>
    <w:p w14:paraId="22A2DED8" w14:textId="77777777" w:rsidR="00AB74CD" w:rsidRPr="00175217" w:rsidRDefault="00D079F0" w:rsidP="00FD3E0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Montaż dzwonu – zgodnie z dokumentacją fotograficzną archiwalną, od strony północnej, na istniejącym tam wieszaku istniał dzwon</w:t>
      </w:r>
      <w:r w:rsidR="00CE706E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– zaginą</w:t>
      </w:r>
      <w:r w:rsidR="005766F0" w:rsidRPr="00175217">
        <w:rPr>
          <w:rFonts w:ascii="Arial Narrow" w:hAnsi="Arial Narrow" w:cs="Arial"/>
          <w:strike/>
          <w:color w:val="FF0000"/>
          <w:sz w:val="22"/>
          <w:szCs w:val="22"/>
        </w:rPr>
        <w:t>ł w latach 90ych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. Projektuje się odtworzenie dzwonu, wg szkicu w dokumentacji. Przed zamówieniem domierzyć wieszak z rusztowania</w:t>
      </w:r>
      <w:r w:rsidR="005766F0" w:rsidRPr="00175217">
        <w:rPr>
          <w:rFonts w:ascii="Arial Narrow" w:hAnsi="Arial Narrow" w:cs="Arial"/>
          <w:strike/>
          <w:color w:val="FF0000"/>
          <w:sz w:val="22"/>
          <w:szCs w:val="22"/>
        </w:rPr>
        <w:t>, dostosować szczegółowe wymiary dzwonu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i ustalić </w:t>
      </w:r>
      <w:proofErr w:type="spellStart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ew</w:t>
      </w:r>
      <w:proofErr w:type="spellEnd"/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jakiś napisy itd. Projektuje się dzwon z najwyższej jakości stopu miedzi i cyny w proporcjach 78:22 bez stosowania domieszek, według tradycyjnej metod</w:t>
      </w:r>
      <w:r w:rsidR="00AE48FD" w:rsidRPr="00175217">
        <w:rPr>
          <w:rFonts w:ascii="Arial Narrow" w:hAnsi="Arial Narrow" w:cs="Arial"/>
          <w:strike/>
          <w:color w:val="FF0000"/>
          <w:sz w:val="22"/>
          <w:szCs w:val="22"/>
        </w:rPr>
        <w:t>y ludwisarskiej.</w:t>
      </w:r>
    </w:p>
    <w:p w14:paraId="5D4BD4A4" w14:textId="77777777" w:rsidR="00192D65" w:rsidRPr="00175217" w:rsidRDefault="00192D65" w:rsidP="00FD3E07">
      <w:pPr>
        <w:pStyle w:val="Akapitzlist"/>
        <w:numPr>
          <w:ilvl w:val="0"/>
          <w:numId w:val="24"/>
        </w:numPr>
        <w:jc w:val="both"/>
        <w:rPr>
          <w:rFonts w:ascii="Arial Narrow" w:hAnsi="Arial Narrow" w:cs="Arial"/>
          <w:strike/>
          <w:color w:val="FF0000"/>
          <w:sz w:val="22"/>
          <w:szCs w:val="22"/>
        </w:rPr>
      </w:pP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Projektuje się zakup sceny mobilnej,</w:t>
      </w:r>
      <w:r w:rsidR="0012337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rozkładanej składającej się z ośmiu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elementów systemowy</w:t>
      </w:r>
      <w:r w:rsidR="0012337A" w:rsidRPr="00175217">
        <w:rPr>
          <w:rFonts w:ascii="Arial Narrow" w:hAnsi="Arial Narrow" w:cs="Arial"/>
          <w:strike/>
          <w:color w:val="FF0000"/>
          <w:sz w:val="22"/>
          <w:szCs w:val="22"/>
        </w:rPr>
        <w:t>ch o wymiarach 100x200cm, oraz jednego</w:t>
      </w:r>
      <w:r w:rsidR="00AE1022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 100x100, 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na podwyższeniu rzędu 15-30cm (lub wg oczekiwań kierownictwa Muzeum).</w:t>
      </w:r>
      <w:r w:rsidR="0012337A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</w:t>
      </w:r>
      <w:r w:rsidRPr="00175217">
        <w:rPr>
          <w:rFonts w:ascii="Arial Narrow" w:hAnsi="Arial Narrow" w:cs="Arial"/>
          <w:strike/>
          <w:color w:val="FF0000"/>
          <w:sz w:val="22"/>
          <w:szCs w:val="22"/>
        </w:rPr>
        <w:t>Scena ta przechowywana będzie w dostępnej</w:t>
      </w:r>
      <w:r w:rsidR="00686704" w:rsidRPr="00175217">
        <w:rPr>
          <w:rFonts w:ascii="Arial Narrow" w:hAnsi="Arial Narrow" w:cs="Arial"/>
          <w:strike/>
          <w:color w:val="FF0000"/>
          <w:sz w:val="22"/>
          <w:szCs w:val="22"/>
        </w:rPr>
        <w:t xml:space="preserve"> z dziedzińca piwnicy.</w:t>
      </w:r>
    </w:p>
    <w:p w14:paraId="41297F0E" w14:textId="77777777" w:rsidR="00AB74CD" w:rsidRPr="00BF31DD" w:rsidRDefault="00AB74CD" w:rsidP="00AB74CD">
      <w:pPr>
        <w:jc w:val="both"/>
        <w:rPr>
          <w:rFonts w:eastAsia="HG Mincho Light J" w:cs="Times New Roman"/>
          <w:color w:val="FF0000"/>
        </w:rPr>
      </w:pPr>
    </w:p>
    <w:p w14:paraId="6FFC1001" w14:textId="77777777" w:rsidR="004D01C1" w:rsidRDefault="004D01C1" w:rsidP="00FD3E07">
      <w:pPr>
        <w:jc w:val="both"/>
        <w:rPr>
          <w:rFonts w:ascii="Arial Narrow" w:hAnsi="Arial Narrow" w:cs="Arial"/>
          <w:sz w:val="22"/>
          <w:szCs w:val="22"/>
        </w:rPr>
      </w:pPr>
    </w:p>
    <w:p w14:paraId="33FEE0FD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17" w:name="_Toc73270827"/>
      <w:r w:rsidRPr="0016348F">
        <w:rPr>
          <w:rFonts w:ascii="Arial Narrow" w:hAnsi="Arial Narrow"/>
          <w:sz w:val="22"/>
          <w:szCs w:val="22"/>
        </w:rPr>
        <w:t xml:space="preserve">5. </w:t>
      </w:r>
      <w:r w:rsidRPr="0016348F">
        <w:rPr>
          <w:rFonts w:ascii="Arial Narrow" w:hAnsi="Arial Narrow"/>
          <w:sz w:val="22"/>
          <w:szCs w:val="22"/>
          <w:u w:val="single"/>
        </w:rPr>
        <w:t xml:space="preserve">Sposób zapewnienia warunków niezbędnych do korzystania z obiektu przez osoby </w:t>
      </w:r>
      <w:r w:rsidR="00C03F18" w:rsidRPr="0016348F">
        <w:rPr>
          <w:rFonts w:ascii="Arial Narrow" w:hAnsi="Arial Narrow"/>
          <w:sz w:val="22"/>
          <w:szCs w:val="22"/>
          <w:u w:val="single"/>
        </w:rPr>
        <w:t>z niepełnosprawnością</w:t>
      </w:r>
      <w:bookmarkEnd w:id="17"/>
    </w:p>
    <w:p w14:paraId="540A0FAB" w14:textId="77777777" w:rsidR="00C8710C" w:rsidRPr="0016348F" w:rsidRDefault="00C8710C" w:rsidP="00C8710C">
      <w:pPr>
        <w:pStyle w:val="Nagwek4"/>
        <w:rPr>
          <w:rFonts w:ascii="Arial Narrow" w:hAnsi="Arial Narrow"/>
          <w:b w:val="0"/>
          <w:sz w:val="22"/>
          <w:szCs w:val="22"/>
        </w:rPr>
      </w:pPr>
    </w:p>
    <w:p w14:paraId="2107F115" w14:textId="77777777" w:rsidR="00E0315A" w:rsidRPr="00D84A6C" w:rsidRDefault="00E0315A" w:rsidP="00322727">
      <w:pPr>
        <w:pStyle w:val="Nagwek4"/>
        <w:rPr>
          <w:rFonts w:ascii="Arial Narrow" w:hAnsi="Arial Narrow"/>
          <w:b w:val="0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Prace będące efektem niniejszej </w:t>
      </w:r>
      <w:r w:rsidR="00322727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oraz objętej decyzją 386/2017/</w:t>
      </w:r>
      <w:proofErr w:type="spellStart"/>
      <w:r w:rsidR="00322727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Mrg</w:t>
      </w:r>
      <w:proofErr w:type="spellEnd"/>
      <w:r w:rsidR="00322727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z dnia 02.10.2017r </w:t>
      </w:r>
      <w:r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dokumentacji</w:t>
      </w:r>
      <w:r w:rsidR="00322727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zapewniają </w:t>
      </w:r>
      <w:r w:rsidR="00322727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lastRenderedPageBreak/>
        <w:t>dostępność do obiektu osobom z niepełnosprawnością poprzez budowę dźwigu osobowego o</w:t>
      </w:r>
      <w:r w:rsidR="007613BF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raz zniwelowanie barier przy we</w:t>
      </w:r>
      <w:r w:rsidR="00322727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j</w:t>
      </w:r>
      <w:r w:rsidR="007613BF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ś</w:t>
      </w:r>
      <w:r w:rsidR="00DF6B59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ciach.</w:t>
      </w:r>
      <w:r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 </w:t>
      </w:r>
      <w:r w:rsidR="00DF6B59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Na parterze obiektu p</w:t>
      </w:r>
      <w:r w:rsidR="00786AEB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 xml:space="preserve">rojektuje się także toaletę dla osób z </w:t>
      </w:r>
      <w:r w:rsidR="00A978F9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niepełnosprawnością</w:t>
      </w:r>
      <w:r w:rsidR="00786AEB" w:rsidRPr="00D84A6C">
        <w:rPr>
          <w:rFonts w:ascii="Arial Narrow" w:hAnsi="Arial Narrow"/>
          <w:b w:val="0"/>
          <w:color w:val="A6A6A6" w:themeColor="background1" w:themeShade="A6"/>
          <w:sz w:val="22"/>
          <w:szCs w:val="22"/>
        </w:rPr>
        <w:t>.</w:t>
      </w:r>
    </w:p>
    <w:p w14:paraId="48B883ED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18" w:name="_Toc73270828"/>
      <w:r w:rsidRPr="0016348F">
        <w:rPr>
          <w:rFonts w:ascii="Arial Narrow" w:hAnsi="Arial Narrow"/>
          <w:sz w:val="22"/>
          <w:szCs w:val="22"/>
        </w:rPr>
        <w:t xml:space="preserve">6. </w:t>
      </w:r>
      <w:r w:rsidRPr="0016348F">
        <w:rPr>
          <w:rFonts w:ascii="Arial Narrow" w:hAnsi="Arial Narrow"/>
          <w:sz w:val="22"/>
          <w:szCs w:val="22"/>
          <w:u w:val="single"/>
        </w:rPr>
        <w:t>Podstawowe dane technologiczne</w:t>
      </w:r>
      <w:bookmarkEnd w:id="18"/>
    </w:p>
    <w:p w14:paraId="69A9F802" w14:textId="77777777" w:rsidR="0089598E" w:rsidRPr="0016348F" w:rsidRDefault="0089598E">
      <w:pPr>
        <w:pStyle w:val="Standardowy1"/>
        <w:rPr>
          <w:rFonts w:ascii="Arial Narrow" w:hAnsi="Arial Narrow"/>
          <w:sz w:val="22"/>
          <w:szCs w:val="22"/>
        </w:rPr>
      </w:pPr>
    </w:p>
    <w:p w14:paraId="389C478F" w14:textId="77777777" w:rsidR="00EF3B37" w:rsidRPr="00D84A6C" w:rsidRDefault="003A2794">
      <w:pPr>
        <w:pStyle w:val="Standardowy1"/>
        <w:rPr>
          <w:rFonts w:ascii="Arial Narrow" w:hAnsi="Arial Narrow"/>
          <w:strike/>
          <w:sz w:val="22"/>
          <w:szCs w:val="22"/>
        </w:rPr>
      </w:pPr>
      <w:r w:rsidRPr="00D84A6C">
        <w:rPr>
          <w:rFonts w:ascii="Arial Narrow" w:hAnsi="Arial Narrow"/>
          <w:strike/>
          <w:sz w:val="22"/>
          <w:szCs w:val="22"/>
        </w:rPr>
        <w:t>W</w:t>
      </w:r>
      <w:r w:rsidR="000238F6" w:rsidRPr="00D84A6C">
        <w:rPr>
          <w:rFonts w:ascii="Arial Narrow" w:hAnsi="Arial Narrow"/>
          <w:strike/>
          <w:sz w:val="22"/>
          <w:szCs w:val="22"/>
        </w:rPr>
        <w:t xml:space="preserve"> budynku projektuje się recepcję</w:t>
      </w:r>
      <w:r w:rsidRPr="00D84A6C">
        <w:rPr>
          <w:rFonts w:ascii="Arial Narrow" w:hAnsi="Arial Narrow"/>
          <w:strike/>
          <w:sz w:val="22"/>
          <w:szCs w:val="22"/>
        </w:rPr>
        <w:t xml:space="preserve"> z barkiem kawowym – kawa podawana będzie z ekspresu, do niej serwowane będą ciastka dostarczane z zewnątrz</w:t>
      </w:r>
      <w:r w:rsidR="000238F6" w:rsidRPr="00D84A6C">
        <w:rPr>
          <w:rFonts w:ascii="Arial Narrow" w:hAnsi="Arial Narrow"/>
          <w:strike/>
          <w:sz w:val="22"/>
          <w:szCs w:val="22"/>
        </w:rPr>
        <w:t>, przechowywane w niewielkiej chłodziarce – witrynie chłodniczej eksponującej ciasta.</w:t>
      </w:r>
    </w:p>
    <w:p w14:paraId="5E7202D4" w14:textId="77777777" w:rsidR="000238F6" w:rsidRPr="00D84A6C" w:rsidRDefault="000238F6">
      <w:pPr>
        <w:pStyle w:val="Standardowy1"/>
        <w:rPr>
          <w:rFonts w:ascii="Arial Narrow" w:hAnsi="Arial Narrow"/>
          <w:strike/>
          <w:sz w:val="22"/>
          <w:szCs w:val="22"/>
        </w:rPr>
      </w:pPr>
      <w:r w:rsidRPr="00D84A6C">
        <w:rPr>
          <w:rFonts w:ascii="Arial Narrow" w:hAnsi="Arial Narrow"/>
          <w:strike/>
          <w:sz w:val="22"/>
          <w:szCs w:val="22"/>
        </w:rPr>
        <w:t>Wydawanie posiłków – wyłącznie na talerzykach i w kubkach jednorazowych.</w:t>
      </w:r>
      <w:r w:rsidR="00AE1022" w:rsidRPr="00D84A6C">
        <w:rPr>
          <w:rFonts w:ascii="Arial Narrow" w:hAnsi="Arial Narrow"/>
          <w:strike/>
          <w:sz w:val="22"/>
          <w:szCs w:val="22"/>
        </w:rPr>
        <w:t xml:space="preserve"> Sztućce – jednorazowe. </w:t>
      </w:r>
      <w:r w:rsidRPr="00D84A6C">
        <w:rPr>
          <w:rFonts w:ascii="Arial Narrow" w:hAnsi="Arial Narrow"/>
          <w:strike/>
          <w:sz w:val="22"/>
          <w:szCs w:val="22"/>
        </w:rPr>
        <w:t xml:space="preserve"> </w:t>
      </w:r>
    </w:p>
    <w:p w14:paraId="56E35C9A" w14:textId="77777777" w:rsidR="00615EBC" w:rsidRDefault="000238F6">
      <w:pPr>
        <w:pStyle w:val="Standardowy1"/>
        <w:rPr>
          <w:rFonts w:ascii="Arial Narrow" w:hAnsi="Arial Narrow"/>
          <w:sz w:val="22"/>
          <w:szCs w:val="22"/>
        </w:rPr>
      </w:pPr>
      <w:r w:rsidRPr="00D84A6C">
        <w:rPr>
          <w:rFonts w:ascii="Arial Narrow" w:hAnsi="Arial Narrow"/>
          <w:strike/>
          <w:sz w:val="22"/>
          <w:szCs w:val="22"/>
        </w:rPr>
        <w:t>Blat roboczy wyposażony w mały zlewozmywak do mycia drobnego sprzętu, oraz umywalkę do mycia rąk</w:t>
      </w:r>
      <w:r>
        <w:rPr>
          <w:rFonts w:ascii="Arial Narrow" w:hAnsi="Arial Narrow"/>
          <w:sz w:val="22"/>
          <w:szCs w:val="22"/>
        </w:rPr>
        <w:t>.</w:t>
      </w:r>
    </w:p>
    <w:p w14:paraId="6B6454C3" w14:textId="77777777" w:rsidR="00D84A6C" w:rsidRDefault="00D84A6C">
      <w:pPr>
        <w:pStyle w:val="Standardowy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 dotyczy.</w:t>
      </w:r>
    </w:p>
    <w:p w14:paraId="0314AE5C" w14:textId="77777777" w:rsidR="00A05657" w:rsidRPr="0016348F" w:rsidRDefault="00A05657">
      <w:pPr>
        <w:pStyle w:val="Standardowy1"/>
        <w:rPr>
          <w:rFonts w:ascii="Arial Narrow" w:hAnsi="Arial Narrow"/>
          <w:sz w:val="22"/>
          <w:szCs w:val="22"/>
        </w:rPr>
      </w:pPr>
    </w:p>
    <w:p w14:paraId="4B71BA17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19" w:name="_Toc73270829"/>
      <w:r w:rsidRPr="0016348F">
        <w:rPr>
          <w:rFonts w:ascii="Arial Narrow" w:hAnsi="Arial Narrow"/>
          <w:sz w:val="22"/>
          <w:szCs w:val="22"/>
        </w:rPr>
        <w:t xml:space="preserve">7. </w:t>
      </w:r>
      <w:r w:rsidRPr="0016348F">
        <w:rPr>
          <w:rFonts w:ascii="Arial Narrow" w:hAnsi="Arial Narrow"/>
          <w:sz w:val="22"/>
          <w:szCs w:val="22"/>
          <w:u w:val="single"/>
        </w:rPr>
        <w:t>Rozwiązania budowlane i techniczno-instalacyjne obiektu liniowego</w:t>
      </w:r>
      <w:bookmarkEnd w:id="19"/>
    </w:p>
    <w:p w14:paraId="64FCE6D0" w14:textId="77777777" w:rsidR="007F0596" w:rsidRPr="0016348F" w:rsidRDefault="00FC0999" w:rsidP="00515D33">
      <w:pPr>
        <w:pStyle w:val="Standardowy1"/>
        <w:ind w:left="0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sz w:val="22"/>
          <w:szCs w:val="22"/>
        </w:rPr>
        <w:t xml:space="preserve"> </w:t>
      </w:r>
    </w:p>
    <w:p w14:paraId="552F9DF7" w14:textId="77777777" w:rsidR="0089598E" w:rsidRPr="00D84A6C" w:rsidRDefault="007F0596" w:rsidP="00515D33">
      <w:pPr>
        <w:pStyle w:val="Standardowy1"/>
        <w:ind w:left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N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>ie dotyczy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.</w:t>
      </w:r>
    </w:p>
    <w:p w14:paraId="1ECBF5DB" w14:textId="77777777" w:rsidR="0089598E" w:rsidRPr="0016348F" w:rsidRDefault="0089598E">
      <w:pPr>
        <w:pStyle w:val="Standard"/>
        <w:rPr>
          <w:rFonts w:ascii="Arial Narrow" w:hAnsi="Arial Narrow"/>
          <w:i/>
          <w:iCs/>
          <w:color w:val="0000FF"/>
          <w:sz w:val="22"/>
          <w:szCs w:val="22"/>
        </w:rPr>
      </w:pPr>
    </w:p>
    <w:p w14:paraId="11A3A655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20" w:name="_Toc73270830"/>
      <w:r w:rsidRPr="0016348F">
        <w:rPr>
          <w:rFonts w:ascii="Arial Narrow" w:hAnsi="Arial Narrow"/>
          <w:sz w:val="22"/>
          <w:szCs w:val="22"/>
        </w:rPr>
        <w:t xml:space="preserve">8. </w:t>
      </w:r>
      <w:r w:rsidRPr="0016348F">
        <w:rPr>
          <w:rFonts w:ascii="Arial Narrow" w:hAnsi="Arial Narrow"/>
          <w:sz w:val="22"/>
          <w:szCs w:val="22"/>
          <w:u w:val="single"/>
        </w:rPr>
        <w:t>Rozwiązania zasadniczych elementów wyposażenia budowlano-instalacyjnego</w:t>
      </w:r>
      <w:bookmarkEnd w:id="20"/>
    </w:p>
    <w:p w14:paraId="4E30C134" w14:textId="77777777" w:rsidR="00666A13" w:rsidRPr="0016348F" w:rsidRDefault="00666A13" w:rsidP="00F53466">
      <w:pPr>
        <w:pStyle w:val="Standardowy1"/>
        <w:rPr>
          <w:rFonts w:ascii="Arial Narrow" w:hAnsi="Arial Narrow"/>
          <w:color w:val="FF0000"/>
          <w:sz w:val="22"/>
          <w:szCs w:val="22"/>
        </w:rPr>
      </w:pPr>
    </w:p>
    <w:p w14:paraId="3F70B5D1" w14:textId="77777777" w:rsidR="00BD7AE0" w:rsidRPr="00D84A6C" w:rsidRDefault="00BD7AE0" w:rsidP="00BD7A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Budynek wyposażony jest we wszystkie niezbędne instalacje. W ramach niniejszego opracowania, planuje się:</w:t>
      </w:r>
    </w:p>
    <w:p w14:paraId="61FBE92B" w14:textId="77777777" w:rsidR="00BD7AE0" w:rsidRPr="00D84A6C" w:rsidRDefault="00BD7AE0" w:rsidP="00BD7AE0">
      <w:pPr>
        <w:pStyle w:val="Standardowy1"/>
        <w:numPr>
          <w:ilvl w:val="0"/>
          <w:numId w:val="14"/>
        </w:numPr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Przebudowa instalacji c.o. z wymianą grzejników</w:t>
      </w:r>
    </w:p>
    <w:p w14:paraId="182CF316" w14:textId="77777777" w:rsidR="00BD7AE0" w:rsidRPr="00D84A6C" w:rsidRDefault="00BD7AE0" w:rsidP="00BD7AE0">
      <w:pPr>
        <w:pStyle w:val="Standardowy1"/>
        <w:numPr>
          <w:ilvl w:val="0"/>
          <w:numId w:val="14"/>
        </w:numPr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Przebudowa inst. </w:t>
      </w:r>
      <w:proofErr w:type="spellStart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wod</w:t>
      </w:r>
      <w:proofErr w:type="spellEnd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-kan.</w:t>
      </w:r>
    </w:p>
    <w:p w14:paraId="0F764C04" w14:textId="77777777" w:rsidR="00BD7AE0" w:rsidRPr="00D84A6C" w:rsidRDefault="00BD7AE0" w:rsidP="00BD7AE0">
      <w:pPr>
        <w:pStyle w:val="Standardowy1"/>
        <w:numPr>
          <w:ilvl w:val="0"/>
          <w:numId w:val="14"/>
        </w:numPr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Zmiany w instalacji elektrycznej i systemu sygnalizacji pożaru</w:t>
      </w:r>
    </w:p>
    <w:p w14:paraId="484EF1B2" w14:textId="77777777" w:rsidR="00BD7AE0" w:rsidRPr="006A00C5" w:rsidRDefault="00BD7AE0" w:rsidP="00BD7AE0">
      <w:pPr>
        <w:pStyle w:val="Standard"/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179B1501" w14:textId="77777777" w:rsidR="00BD7AE0" w:rsidRPr="006A00C5" w:rsidRDefault="00BD7AE0" w:rsidP="00BD7AE0">
      <w:pPr>
        <w:pStyle w:val="Nagwek3"/>
        <w:jc w:val="both"/>
        <w:rPr>
          <w:rFonts w:ascii="Arial Narrow" w:hAnsi="Arial Narrow" w:cs="Arial"/>
          <w:sz w:val="22"/>
          <w:szCs w:val="22"/>
        </w:rPr>
      </w:pPr>
      <w:bookmarkStart w:id="21" w:name="_Toc457317743"/>
      <w:bookmarkStart w:id="22" w:name="_Toc73270831"/>
      <w:r w:rsidRPr="006A00C5">
        <w:rPr>
          <w:rFonts w:ascii="Arial Narrow" w:hAnsi="Arial Narrow" w:cs="Arial"/>
          <w:sz w:val="22"/>
          <w:szCs w:val="22"/>
        </w:rPr>
        <w:t>8.1. Instalacje sanitarne</w:t>
      </w:r>
      <w:bookmarkEnd w:id="21"/>
      <w:bookmarkEnd w:id="22"/>
    </w:p>
    <w:p w14:paraId="33818AF3" w14:textId="77777777" w:rsidR="00BD7AE0" w:rsidRPr="006A00C5" w:rsidRDefault="00BD7AE0" w:rsidP="00BD7AE0">
      <w:pPr>
        <w:pStyle w:val="Standardowy1"/>
        <w:rPr>
          <w:rFonts w:ascii="Arial Narrow" w:hAnsi="Arial Narrow" w:cs="Arial"/>
          <w:sz w:val="22"/>
          <w:szCs w:val="22"/>
        </w:rPr>
      </w:pPr>
    </w:p>
    <w:p w14:paraId="0BBC5FFA" w14:textId="77777777" w:rsidR="00BD7AE0" w:rsidRPr="00D84A6C" w:rsidRDefault="00BD7AE0" w:rsidP="00BD7AE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Wg arkusza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Projekt budowlano-wykonawczy instalacji sanitarnych:</w:t>
      </w:r>
    </w:p>
    <w:p w14:paraId="54BAA92D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17F8F566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Przebudowywany budynek zasilany jest w wodę z istniejącego przyłącza do miejskiej sieci wodociągowej. </w:t>
      </w:r>
    </w:p>
    <w:p w14:paraId="44EAF98F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0574C2F0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  <w:t>Wewnętrzna instalacja wodociągowa.</w:t>
      </w:r>
    </w:p>
    <w:p w14:paraId="6B671873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>Korygowana w ramach opracowania.</w:t>
      </w:r>
    </w:p>
    <w:p w14:paraId="6D21D482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45E26C3F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  <w:t>Instalacja ciepłej wody użytkowej.</w:t>
      </w:r>
    </w:p>
    <w:p w14:paraId="1A5F91D1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Ciepła woda użytkowa na potrzeby projektowanego budynku przygotowywana będzie w </w:t>
      </w:r>
      <w:proofErr w:type="spellStart"/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>podumywalkowych</w:t>
      </w:r>
      <w:proofErr w:type="spellEnd"/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przepływowych podgrzewaczach wody o mocy 5,5-6kW. </w:t>
      </w:r>
    </w:p>
    <w:p w14:paraId="5F69CC1A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78C7DEBA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  <w:t>Instalacja hydrantowa.</w:t>
      </w:r>
    </w:p>
    <w:p w14:paraId="26B88B3F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Z wewnętrznej instalacji wodociągowej zasilana będzie instalacja hydrantowa obejmująca 2 hydranty DN25 zlokalizowanych zgodnie z częścią rysunkową. </w:t>
      </w:r>
    </w:p>
    <w:p w14:paraId="10C2A52A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Instalacja wewnętrzna kanalizacji sanitarnej. </w:t>
      </w:r>
    </w:p>
    <w:p w14:paraId="1646F55B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Odprowadzenie  ścieków z projektowanej instalacji wykonać do istniejącej instalacji z rur kamionkowych. </w:t>
      </w:r>
    </w:p>
    <w:p w14:paraId="3B3F6745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 </w:t>
      </w:r>
    </w:p>
    <w:p w14:paraId="0A699949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  <w:t xml:space="preserve">Instalacja centralnego ogrzewania. </w:t>
      </w:r>
    </w:p>
    <w:p w14:paraId="102A497C" w14:textId="77777777" w:rsidR="00BD7AE0" w:rsidRPr="00D84A6C" w:rsidRDefault="00BD7AE0" w:rsidP="00BD7AE0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>Wszystkie elementy istniejącego obiegu instalacji grzewczej należy zdemontować. Nowoprojektowany obieg instalacji grzewczej zasilany będzie z instalacji zlokalizowanej w głównej bryle budynku. Ciepło na potrzeby budynku  pochodzi z miejskiej sieci cieplnej. Grzejniki panelowe.</w:t>
      </w:r>
    </w:p>
    <w:p w14:paraId="4151C3DB" w14:textId="77777777" w:rsidR="00BD7AE0" w:rsidRDefault="00BD7AE0" w:rsidP="00BD7AE0">
      <w:pPr>
        <w:pStyle w:val="Standard"/>
        <w:jc w:val="both"/>
        <w:rPr>
          <w:rFonts w:ascii="Arial Narrow" w:hAnsi="Arial Narrow" w:cs="Arial"/>
          <w:sz w:val="22"/>
          <w:szCs w:val="22"/>
        </w:rPr>
      </w:pPr>
    </w:p>
    <w:p w14:paraId="78D39008" w14:textId="77777777" w:rsidR="00DF5D38" w:rsidRPr="006A00C5" w:rsidRDefault="00DF5D38" w:rsidP="00DF5D38">
      <w:pPr>
        <w:pStyle w:val="Nagwek3"/>
        <w:jc w:val="both"/>
        <w:rPr>
          <w:rFonts w:ascii="Arial Narrow" w:hAnsi="Arial Narrow" w:cs="Arial"/>
          <w:sz w:val="22"/>
          <w:szCs w:val="22"/>
        </w:rPr>
      </w:pPr>
      <w:bookmarkStart w:id="23" w:name="_Toc457317744"/>
      <w:bookmarkStart w:id="24" w:name="_Toc73270832"/>
      <w:r w:rsidRPr="006A00C5">
        <w:rPr>
          <w:rFonts w:ascii="Arial Narrow" w:hAnsi="Arial Narrow" w:cs="Arial"/>
          <w:sz w:val="22"/>
          <w:szCs w:val="22"/>
        </w:rPr>
        <w:t>8.2. Instalacje elektryczne</w:t>
      </w:r>
      <w:bookmarkEnd w:id="23"/>
      <w:bookmarkEnd w:id="24"/>
    </w:p>
    <w:p w14:paraId="67497D30" w14:textId="77777777" w:rsidR="00DF5D38" w:rsidRPr="00D84A6C" w:rsidRDefault="00DF5D38" w:rsidP="00DF5D38">
      <w:pPr>
        <w:pStyle w:val="Standardowy1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Wg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Projekt budowlano-wykonawczy instalacji elektrycznej.</w:t>
      </w:r>
    </w:p>
    <w:p w14:paraId="09548510" w14:textId="77777777" w:rsidR="00DF5D38" w:rsidRPr="006A00C5" w:rsidRDefault="00DF5D38" w:rsidP="00DF5D38">
      <w:pPr>
        <w:pStyle w:val="Standard"/>
        <w:ind w:left="504"/>
        <w:jc w:val="both"/>
        <w:rPr>
          <w:rFonts w:ascii="Arial Narrow" w:hAnsi="Arial Narrow" w:cs="Arial"/>
          <w:sz w:val="22"/>
          <w:szCs w:val="22"/>
        </w:rPr>
      </w:pPr>
    </w:p>
    <w:p w14:paraId="0A817C80" w14:textId="77777777" w:rsidR="00DF5D38" w:rsidRPr="00A71994" w:rsidRDefault="00DF5D38" w:rsidP="00A71994">
      <w:pPr>
        <w:pStyle w:val="Standard"/>
        <w:jc w:val="both"/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</w:pPr>
      <w:r w:rsidRPr="00A71994">
        <w:rPr>
          <w:rFonts w:ascii="Arial Narrow" w:hAnsi="Arial Narrow" w:cs="Arial"/>
          <w:color w:val="A6A6A6" w:themeColor="background1" w:themeShade="A6"/>
          <w:sz w:val="22"/>
          <w:szCs w:val="22"/>
          <w:u w:val="single"/>
        </w:rPr>
        <w:t>Zasilanie obiektu</w:t>
      </w:r>
    </w:p>
    <w:p w14:paraId="2491EB21" w14:textId="77777777" w:rsidR="00DF5D38" w:rsidRPr="00D84A6C" w:rsidRDefault="00E44359" w:rsidP="00E44359">
      <w:pPr>
        <w:pStyle w:val="Standard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>Istniejący budynek Ratusza Miejskiego w Mrągowie przy ul. Ratuszowej 5 zasilony jest linią kablową 0,4kV poprzez złącze kablowe ZK-3a zabudowane na zewnątrz budynku od strony ul. Mały Rynek.</w:t>
      </w:r>
    </w:p>
    <w:p w14:paraId="0CF62669" w14:textId="77777777" w:rsidR="00E44359" w:rsidRPr="00D84A6C" w:rsidRDefault="00E44359" w:rsidP="00E44359">
      <w:pPr>
        <w:pStyle w:val="Standard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color w:val="A6A6A6" w:themeColor="background1" w:themeShade="A6"/>
          <w:sz w:val="22"/>
          <w:szCs w:val="22"/>
        </w:rPr>
        <w:t xml:space="preserve">Zasilanie obiektu  - bez zmian. </w:t>
      </w:r>
    </w:p>
    <w:p w14:paraId="5A2C4051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</w:p>
    <w:p w14:paraId="6EAC49C6" w14:textId="77777777" w:rsidR="00E44359" w:rsidRPr="00D84A6C" w:rsidRDefault="00E44359" w:rsidP="00DF5D38">
      <w:pPr>
        <w:pStyle w:val="Standard"/>
        <w:jc w:val="both"/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/>
          <w:color w:val="A6A6A6" w:themeColor="background1" w:themeShade="A6"/>
          <w:sz w:val="22"/>
          <w:szCs w:val="22"/>
        </w:rPr>
        <w:lastRenderedPageBreak/>
        <w:t>Projekt obejmuje:</w:t>
      </w:r>
    </w:p>
    <w:p w14:paraId="629735C7" w14:textId="77777777" w:rsidR="00DF5D38" w:rsidRPr="00D84A6C" w:rsidRDefault="00E44359" w:rsidP="00E44359">
      <w:pPr>
        <w:pStyle w:val="Standard"/>
        <w:numPr>
          <w:ilvl w:val="0"/>
          <w:numId w:val="33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Wymianę tablicy</w:t>
      </w:r>
      <w:r w:rsidR="00DF5D38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 rozdzielcza TR2</w:t>
      </w:r>
    </w:p>
    <w:p w14:paraId="5DF6EF14" w14:textId="77777777" w:rsidR="00E44359" w:rsidRPr="00D84A6C" w:rsidRDefault="00E44359" w:rsidP="00E44359">
      <w:pPr>
        <w:pStyle w:val="Standard"/>
        <w:numPr>
          <w:ilvl w:val="0"/>
          <w:numId w:val="33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Instalacje elektryczne na </w:t>
      </w:r>
      <w:proofErr w:type="spellStart"/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kt</w:t>
      </w:r>
      <w:proofErr w:type="spellEnd"/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 składają się:</w:t>
      </w:r>
    </w:p>
    <w:p w14:paraId="653EBFA9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ab/>
      </w:r>
    </w:p>
    <w:p w14:paraId="334B97BA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Instalacje odbiorcze :</w:t>
      </w:r>
    </w:p>
    <w:p w14:paraId="76089288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Z tablicy TR2 projektuje się następujące obwody:</w:t>
      </w:r>
    </w:p>
    <w:p w14:paraId="41EA750D" w14:textId="77777777" w:rsidR="00DF5D38" w:rsidRPr="00D84A6C" w:rsidRDefault="00DF5D38" w:rsidP="00E44359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instal</w:t>
      </w:r>
      <w:r w:rsidR="00E44359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acji oświetlenia wewnętrznego </w:t>
      </w:r>
    </w:p>
    <w:p w14:paraId="5A99411F" w14:textId="77777777" w:rsidR="00E44359" w:rsidRPr="00D84A6C" w:rsidRDefault="00DF5D38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instalacji oświetlenia awaryjnego </w:t>
      </w:r>
    </w:p>
    <w:p w14:paraId="44643474" w14:textId="77777777" w:rsidR="00E44359" w:rsidRPr="00D84A6C" w:rsidRDefault="00E44359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obwód oświetlenia zewnętrznego; </w:t>
      </w:r>
      <w:r w:rsidR="00DF5D38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sterowanie oprawy oświetlenia zewnętrznego wykonać poprzez zegar astronomiczny;  </w:t>
      </w:r>
    </w:p>
    <w:p w14:paraId="533D1916" w14:textId="77777777" w:rsidR="00E44359" w:rsidRPr="00D84A6C" w:rsidRDefault="00E44359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obwody</w:t>
      </w:r>
      <w:r w:rsidR="00DF5D38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 gniazd 1-faz. ze stykiem ochronnym ogólnego przeznaczenia </w:t>
      </w:r>
    </w:p>
    <w:p w14:paraId="69F83DC0" w14:textId="77777777" w:rsidR="00E44359" w:rsidRPr="00D84A6C" w:rsidRDefault="00DF5D38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obwody gniazd 1-faz. ze stykiem ochronnym suszarek do rąk w łazienkach </w:t>
      </w:r>
    </w:p>
    <w:p w14:paraId="7365EA01" w14:textId="77777777" w:rsidR="00E44359" w:rsidRPr="00D84A6C" w:rsidRDefault="00DF5D38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obwód gniazd 1-faz. ze stykiem ochronnym na suficie do zasilania punktu dostępowego WI-FI </w:t>
      </w:r>
    </w:p>
    <w:p w14:paraId="27CF20DA" w14:textId="77777777" w:rsidR="00E44359" w:rsidRPr="00D84A6C" w:rsidRDefault="00E44359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obwód 1-fazowy do zasilania napędów drzwi; otwieranie </w:t>
      </w:r>
      <w:r w:rsidR="00DF5D38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głównych drzwi wejściowych przewidziano przy pomocy przycisków; napęd wyposażyć w zasilanie awaryjne 24V;</w:t>
      </w:r>
    </w:p>
    <w:p w14:paraId="502C01AB" w14:textId="77777777" w:rsidR="00E44359" w:rsidRPr="00D84A6C" w:rsidRDefault="00DF5D38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obwód 3 fazowy do zasilania szafki rozdzielczej na dziedzińcu </w:t>
      </w:r>
    </w:p>
    <w:p w14:paraId="4348D8FC" w14:textId="77777777" w:rsidR="00E44359" w:rsidRPr="00D84A6C" w:rsidRDefault="00DF5D38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obwód przycisku ste</w:t>
      </w:r>
      <w:r w:rsidR="00E44359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rowania wyłącznika głównego WG2</w:t>
      </w:r>
    </w:p>
    <w:p w14:paraId="5CB9098C" w14:textId="77777777" w:rsidR="00DF5D38" w:rsidRPr="00D84A6C" w:rsidRDefault="00E44359" w:rsidP="00DF5D38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obwody</w:t>
      </w:r>
      <w:r w:rsidR="00DF5D38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 1-fazowych do zasilania podgrzewaczy wody pod umywalkami </w:t>
      </w:r>
    </w:p>
    <w:p w14:paraId="41B01D12" w14:textId="77777777" w:rsidR="00E44359" w:rsidRPr="00D84A6C" w:rsidRDefault="00E44359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</w:p>
    <w:p w14:paraId="1C5813E2" w14:textId="77777777" w:rsidR="00E44359" w:rsidRPr="00D84A6C" w:rsidRDefault="00E44359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Instalacja oświetlenia:</w:t>
      </w:r>
    </w:p>
    <w:p w14:paraId="79FF7E7E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Dopuszcza się zastosowanie opraw równoważnych gwarantujących zachowanie wymaganych natężeń oświetlenia:</w:t>
      </w:r>
    </w:p>
    <w:p w14:paraId="59A4AD38" w14:textId="77777777" w:rsidR="00DF5D38" w:rsidRPr="00D84A6C" w:rsidRDefault="00DF5D38" w:rsidP="00E44359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komunikacja – 100lx na poziomie podłogi</w:t>
      </w:r>
    </w:p>
    <w:p w14:paraId="1D962A84" w14:textId="77777777" w:rsidR="00DF5D38" w:rsidRPr="00D84A6C" w:rsidRDefault="00DF5D38" w:rsidP="00E44359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sale wystawowe – 300lx (oświetlenie ogólne) + podświetlenie ekspozycji (reflektory szynowe)</w:t>
      </w:r>
    </w:p>
    <w:p w14:paraId="24E9D662" w14:textId="77777777" w:rsidR="00DF5D38" w:rsidRPr="00D84A6C" w:rsidRDefault="00DF5D38" w:rsidP="00E44359">
      <w:pPr>
        <w:pStyle w:val="Standard"/>
        <w:numPr>
          <w:ilvl w:val="0"/>
          <w:numId w:val="34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pozostałe pomieszczenia – 200 lx </w:t>
      </w:r>
    </w:p>
    <w:p w14:paraId="39D22B91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</w:p>
    <w:p w14:paraId="4EDE3BD5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Ochrona od porażeń prądem elektrycznym :</w:t>
      </w:r>
    </w:p>
    <w:p w14:paraId="3EAA3245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Jako system dodatkowej ochrony od porażeń przewiduje się samoczynne wyłączenie zasilania zgodnie z proj. </w:t>
      </w:r>
      <w:proofErr w:type="spellStart"/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elektr</w:t>
      </w:r>
      <w:proofErr w:type="spellEnd"/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.</w:t>
      </w:r>
    </w:p>
    <w:p w14:paraId="22575D61" w14:textId="77777777" w:rsidR="00E44359" w:rsidRPr="00D84A6C" w:rsidRDefault="00E44359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</w:p>
    <w:p w14:paraId="0CA623B0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Ochrona od przepięć :</w:t>
      </w:r>
    </w:p>
    <w:p w14:paraId="5CB3DB6C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Ochrona od przepięć realizowana jest za pomocą istniejących ochronników B+C 50kA/1,5kV, zainstalowanych w rozdzielnicy RG. </w:t>
      </w:r>
    </w:p>
    <w:p w14:paraId="7AF598D2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</w:p>
    <w:p w14:paraId="3AF4A148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Instalacja oświetlenia awaryjnego</w:t>
      </w:r>
    </w:p>
    <w:p w14:paraId="55DC1DB3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Na drogach ewakuacji należy zainstalować oprawy oświetlenia awaryjnego ewakuacyjnego z akumulatorami</w:t>
      </w:r>
      <w:r w:rsidR="00E44359"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,</w:t>
      </w: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 umożliwiającym pracę oprawy po zaniku zasilania przez min. 1 godzinę. Plan rozmieszczenia oraz proponowane typy opraw przedstawiają rysunki zgodnie z proj. </w:t>
      </w:r>
      <w:proofErr w:type="spellStart"/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elektr</w:t>
      </w:r>
      <w:proofErr w:type="spellEnd"/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..</w:t>
      </w:r>
    </w:p>
    <w:p w14:paraId="786C2DFF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</w:p>
    <w:p w14:paraId="692D84E6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Instalacja teletechniczna</w:t>
      </w:r>
    </w:p>
    <w:p w14:paraId="12504FBD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W skład instalacji teletechnicznej wchodzą:</w:t>
      </w:r>
    </w:p>
    <w:p w14:paraId="2E0FB385" w14:textId="77777777" w:rsidR="00DF5D38" w:rsidRPr="00D84A6C" w:rsidRDefault="00DF5D38" w:rsidP="00E44359">
      <w:pPr>
        <w:pStyle w:val="Standard"/>
        <w:numPr>
          <w:ilvl w:val="0"/>
          <w:numId w:val="35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instalacja okablowania strukturalnego (LAN)</w:t>
      </w:r>
    </w:p>
    <w:p w14:paraId="2B66AF16" w14:textId="77777777" w:rsidR="00DF5D38" w:rsidRPr="00D84A6C" w:rsidRDefault="00DF5D38" w:rsidP="00E44359">
      <w:pPr>
        <w:pStyle w:val="Standard"/>
        <w:numPr>
          <w:ilvl w:val="0"/>
          <w:numId w:val="35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instalacja SSWIN</w:t>
      </w:r>
    </w:p>
    <w:p w14:paraId="1D57BA8F" w14:textId="77777777" w:rsidR="00DF5D38" w:rsidRPr="00DF5D38" w:rsidRDefault="00DF5D38" w:rsidP="00DF5D38">
      <w:pPr>
        <w:pStyle w:val="Standard"/>
        <w:jc w:val="both"/>
        <w:rPr>
          <w:rFonts w:ascii="Arial Narrow" w:hAnsi="Arial Narrow" w:cs="Arial"/>
          <w:bCs/>
          <w:sz w:val="22"/>
          <w:szCs w:val="22"/>
        </w:rPr>
      </w:pPr>
    </w:p>
    <w:p w14:paraId="499CB213" w14:textId="77777777" w:rsidR="00DF5D38" w:rsidRPr="00DF5D38" w:rsidRDefault="00DF5D38" w:rsidP="00DF5D38">
      <w:pPr>
        <w:pStyle w:val="Standard"/>
        <w:jc w:val="both"/>
        <w:rPr>
          <w:rFonts w:ascii="Arial Narrow" w:hAnsi="Arial Narrow" w:cs="Arial"/>
          <w:bCs/>
          <w:sz w:val="22"/>
          <w:szCs w:val="22"/>
        </w:rPr>
      </w:pPr>
    </w:p>
    <w:p w14:paraId="1B68709A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  <w:u w:val="single"/>
        </w:rPr>
        <w:t>Instalacja systemu sygnalizacji pożaru</w:t>
      </w:r>
    </w:p>
    <w:p w14:paraId="10B4746D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Projektuje się System Sygnalizacji Pożarowej w oparciu o cyfrową centralę systemu pożarowego (CSP) z liniami dozorowymi wyposażonych w adresowalne:</w:t>
      </w:r>
    </w:p>
    <w:p w14:paraId="75E34114" w14:textId="77777777" w:rsidR="00DF5D38" w:rsidRPr="00D84A6C" w:rsidRDefault="00DF5D38" w:rsidP="00E44359">
      <w:pPr>
        <w:pStyle w:val="Standard"/>
        <w:numPr>
          <w:ilvl w:val="0"/>
          <w:numId w:val="35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czujki optyczne dymu,</w:t>
      </w:r>
    </w:p>
    <w:p w14:paraId="2A44810C" w14:textId="77777777" w:rsidR="00DF5D38" w:rsidRPr="00D84A6C" w:rsidRDefault="00DF5D38" w:rsidP="00E44359">
      <w:pPr>
        <w:pStyle w:val="Standard"/>
        <w:numPr>
          <w:ilvl w:val="0"/>
          <w:numId w:val="35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ręczne ostrzegacze pożarowe,</w:t>
      </w:r>
    </w:p>
    <w:p w14:paraId="211768AD" w14:textId="77777777" w:rsidR="00DF5D38" w:rsidRPr="00D84A6C" w:rsidRDefault="00DF5D38" w:rsidP="00E44359">
      <w:pPr>
        <w:pStyle w:val="Standard"/>
        <w:numPr>
          <w:ilvl w:val="0"/>
          <w:numId w:val="35"/>
        </w:numPr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>sygnalizatory akustyczno-optyczne.</w:t>
      </w:r>
    </w:p>
    <w:p w14:paraId="1A177AFC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</w:pPr>
    </w:p>
    <w:p w14:paraId="11D5C9A0" w14:textId="77777777" w:rsidR="00DF5D38" w:rsidRPr="00D84A6C" w:rsidRDefault="00DF5D38" w:rsidP="00DF5D38">
      <w:pPr>
        <w:pStyle w:val="Standard"/>
        <w:jc w:val="both"/>
        <w:rPr>
          <w:rFonts w:ascii="Arial Narrow" w:hAnsi="Arial Narrow" w:cs="Arial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t xml:space="preserve">W charakterze zasilania awaryjnego należy zastosować zasilacz pożarowy wyposażony w szczelne akumulatory kwasowo-ołowiowe 12V o łącznej pojemności 38Ah. Przewiduje się 72 godzinny czas dozoru Systemu </w:t>
      </w:r>
      <w:r w:rsidRPr="00D84A6C">
        <w:rPr>
          <w:rFonts w:ascii="Arial Narrow" w:hAnsi="Arial Narrow" w:cs="Arial"/>
          <w:bCs/>
          <w:color w:val="A6A6A6" w:themeColor="background1" w:themeShade="A6"/>
          <w:sz w:val="22"/>
          <w:szCs w:val="22"/>
        </w:rPr>
        <w:lastRenderedPageBreak/>
        <w:t>Sygnalizacji Pożarowej.</w:t>
      </w:r>
    </w:p>
    <w:p w14:paraId="51A4BBD1" w14:textId="77777777" w:rsidR="00110255" w:rsidRDefault="00110255" w:rsidP="00110255">
      <w:pPr>
        <w:pStyle w:val="Standardowy1"/>
        <w:rPr>
          <w:rFonts w:ascii="Arial Narrow" w:hAnsi="Arial Narrow"/>
          <w:sz w:val="22"/>
          <w:szCs w:val="22"/>
        </w:rPr>
      </w:pPr>
    </w:p>
    <w:p w14:paraId="37C61FB6" w14:textId="77777777" w:rsidR="0089598E" w:rsidRPr="0016348F" w:rsidRDefault="00FC0999" w:rsidP="00A746A7">
      <w:pPr>
        <w:pStyle w:val="Nagwek2"/>
        <w:rPr>
          <w:rFonts w:ascii="Arial Narrow" w:hAnsi="Arial Narrow"/>
          <w:sz w:val="22"/>
          <w:szCs w:val="22"/>
        </w:rPr>
      </w:pPr>
      <w:bookmarkStart w:id="25" w:name="_Toc73270833"/>
      <w:r w:rsidRPr="0016348F">
        <w:rPr>
          <w:rFonts w:ascii="Arial Narrow" w:hAnsi="Arial Narrow"/>
          <w:sz w:val="22"/>
          <w:szCs w:val="22"/>
        </w:rPr>
        <w:t>9.</w:t>
      </w:r>
      <w:r w:rsidRPr="0016348F">
        <w:rPr>
          <w:rFonts w:ascii="Arial Narrow" w:hAnsi="Arial Narrow"/>
          <w:sz w:val="22"/>
          <w:szCs w:val="22"/>
          <w:u w:val="single"/>
        </w:rPr>
        <w:t xml:space="preserve"> Rozwiązania technologiczne</w:t>
      </w:r>
      <w:bookmarkEnd w:id="25"/>
    </w:p>
    <w:p w14:paraId="46BB5A57" w14:textId="77777777" w:rsidR="00A376AF" w:rsidRDefault="00A376AF" w:rsidP="00E54BC2">
      <w:pPr>
        <w:pStyle w:val="Standard"/>
        <w:rPr>
          <w:rFonts w:ascii="Arial Narrow" w:hAnsi="Arial Narrow"/>
          <w:sz w:val="22"/>
          <w:szCs w:val="22"/>
        </w:rPr>
      </w:pPr>
    </w:p>
    <w:p w14:paraId="1C85918D" w14:textId="77777777" w:rsidR="002C1005" w:rsidRPr="00D84A6C" w:rsidRDefault="00110255" w:rsidP="00E54BC2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 ramach planowanych prac projektowych nie planuje się zmian w tym zakresie.</w:t>
      </w:r>
      <w:r w:rsidR="00E54BC2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</w:p>
    <w:p w14:paraId="4B2D8ECF" w14:textId="77777777" w:rsidR="002C1005" w:rsidRPr="0016348F" w:rsidRDefault="002C1005">
      <w:pPr>
        <w:pStyle w:val="Nagwek2"/>
        <w:rPr>
          <w:rFonts w:ascii="Arial Narrow" w:hAnsi="Arial Narrow"/>
          <w:sz w:val="22"/>
          <w:szCs w:val="22"/>
        </w:rPr>
      </w:pPr>
    </w:p>
    <w:p w14:paraId="2DCC8B12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26" w:name="_Toc73270834"/>
      <w:r w:rsidRPr="0016348F">
        <w:rPr>
          <w:rFonts w:ascii="Arial Narrow" w:hAnsi="Arial Narrow"/>
          <w:sz w:val="22"/>
          <w:szCs w:val="22"/>
        </w:rPr>
        <w:t xml:space="preserve">10. </w:t>
      </w:r>
      <w:r w:rsidR="007407B3" w:rsidRPr="007407B3">
        <w:rPr>
          <w:rFonts w:ascii="Arial Narrow" w:hAnsi="Arial Narrow"/>
          <w:sz w:val="22"/>
          <w:szCs w:val="22"/>
          <w:u w:val="single"/>
        </w:rPr>
        <w:t>Projektowana c</w:t>
      </w:r>
      <w:r w:rsidRPr="007407B3">
        <w:rPr>
          <w:rFonts w:ascii="Arial Narrow" w:hAnsi="Arial Narrow"/>
          <w:sz w:val="22"/>
          <w:szCs w:val="22"/>
          <w:u w:val="single"/>
        </w:rPr>
        <w:t>harakterystyka energetyczna obiektu</w:t>
      </w:r>
      <w:bookmarkEnd w:id="26"/>
    </w:p>
    <w:p w14:paraId="1AFFEC49" w14:textId="77777777" w:rsidR="002C1005" w:rsidRPr="0016348F" w:rsidRDefault="002C1005">
      <w:pPr>
        <w:pStyle w:val="Standard"/>
        <w:rPr>
          <w:rFonts w:ascii="Arial Narrow" w:hAnsi="Arial Narrow"/>
          <w:sz w:val="22"/>
          <w:szCs w:val="22"/>
        </w:rPr>
      </w:pPr>
    </w:p>
    <w:p w14:paraId="67186F94" w14:textId="77777777" w:rsidR="0089598E" w:rsidRPr="00D84A6C" w:rsidRDefault="00D94876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Nie dotyczy.</w:t>
      </w:r>
    </w:p>
    <w:p w14:paraId="2F7D7069" w14:textId="77777777" w:rsidR="00AB74CD" w:rsidRPr="00D84A6C" w:rsidRDefault="00AB74CD" w:rsidP="00AB74CD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7A4E3858" w14:textId="77777777" w:rsidR="00AB74CD" w:rsidRPr="00D84A6C" w:rsidRDefault="00AB74CD" w:rsidP="00AB74CD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Przepisy art. 5 ustawy - Prawo budowlane (tekst jedn.: Dz. U. 2006 r., Nr 156, poz. 1118 z </w:t>
      </w:r>
      <w:proofErr w:type="spellStart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późn</w:t>
      </w:r>
      <w:proofErr w:type="spellEnd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. </w:t>
      </w:r>
      <w:proofErr w:type="spellStart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zm</w:t>
      </w:r>
      <w:proofErr w:type="spellEnd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) zwalniają z obowiązku ustalania charakterystyki energetycznej dla budynków:</w:t>
      </w:r>
    </w:p>
    <w:p w14:paraId="25D47DC2" w14:textId="77777777" w:rsidR="00AB74CD" w:rsidRPr="00D84A6C" w:rsidRDefault="00AB74CD" w:rsidP="00AB74CD">
      <w:pPr>
        <w:pStyle w:val="Standard"/>
        <w:rPr>
          <w:rFonts w:ascii="Arial Narrow" w:hAnsi="Arial Narrow"/>
          <w:i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i/>
          <w:color w:val="A6A6A6" w:themeColor="background1" w:themeShade="A6"/>
          <w:sz w:val="22"/>
          <w:szCs w:val="22"/>
        </w:rPr>
        <w:t xml:space="preserve"> - podlegających ochronie na podstawie przepisów o ochronie zabytków i opiece nad zabytkami;</w:t>
      </w:r>
      <w:r w:rsidR="00CA32D0" w:rsidRPr="00D84A6C">
        <w:rPr>
          <w:rFonts w:ascii="Arial Narrow" w:hAnsi="Arial Narrow"/>
          <w:i/>
          <w:color w:val="A6A6A6" w:themeColor="background1" w:themeShade="A6"/>
          <w:sz w:val="22"/>
          <w:szCs w:val="22"/>
        </w:rPr>
        <w:t xml:space="preserve"> </w:t>
      </w:r>
      <w:r w:rsidRPr="00D84A6C">
        <w:rPr>
          <w:rFonts w:ascii="Arial Narrow" w:hAnsi="Arial Narrow"/>
          <w:i/>
          <w:color w:val="A6A6A6" w:themeColor="background1" w:themeShade="A6"/>
          <w:sz w:val="22"/>
          <w:szCs w:val="22"/>
        </w:rPr>
        <w:t>(..)</w:t>
      </w:r>
    </w:p>
    <w:p w14:paraId="63E943A1" w14:textId="77777777" w:rsidR="0089598E" w:rsidRPr="0016348F" w:rsidRDefault="0089598E">
      <w:pPr>
        <w:pStyle w:val="Standard"/>
        <w:rPr>
          <w:rFonts w:ascii="Arial Narrow" w:hAnsi="Arial Narrow"/>
          <w:b/>
          <w:sz w:val="22"/>
          <w:szCs w:val="22"/>
          <w:u w:val="single"/>
        </w:rPr>
      </w:pPr>
    </w:p>
    <w:p w14:paraId="06D4749F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27" w:name="_Toc73270835"/>
      <w:r w:rsidRPr="0016348F">
        <w:rPr>
          <w:rFonts w:ascii="Arial Narrow" w:hAnsi="Arial Narrow"/>
          <w:sz w:val="22"/>
          <w:szCs w:val="22"/>
        </w:rPr>
        <w:t xml:space="preserve">11. </w:t>
      </w:r>
      <w:r w:rsidRPr="0016348F">
        <w:rPr>
          <w:rFonts w:ascii="Arial Narrow" w:hAnsi="Arial Narrow"/>
          <w:sz w:val="22"/>
          <w:szCs w:val="22"/>
          <w:u w:val="single"/>
        </w:rPr>
        <w:t>Charakterystyka ekologiczna obiektu</w:t>
      </w:r>
      <w:bookmarkEnd w:id="27"/>
    </w:p>
    <w:p w14:paraId="1F8AB847" w14:textId="77777777" w:rsidR="0089598E" w:rsidRPr="0016348F" w:rsidRDefault="0089598E">
      <w:pPr>
        <w:pStyle w:val="Standard"/>
        <w:rPr>
          <w:rFonts w:ascii="Arial Narrow" w:hAnsi="Arial Narrow"/>
          <w:sz w:val="22"/>
          <w:szCs w:val="22"/>
        </w:rPr>
      </w:pPr>
    </w:p>
    <w:p w14:paraId="27CC3E55" w14:textId="77777777" w:rsidR="00EC36A5" w:rsidRPr="00D84A6C" w:rsidRDefault="00920775" w:rsidP="00920775">
      <w:pPr>
        <w:pStyle w:val="Standard"/>
        <w:jc w:val="both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Budynek</w:t>
      </w:r>
      <w:r w:rsidR="00C03F18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A805A5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istniejący oraz projektowana prace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nie stwarza</w:t>
      </w:r>
      <w:r w:rsidR="00C8710C" w:rsidRPr="00D84A6C">
        <w:rPr>
          <w:rFonts w:ascii="Arial Narrow" w:hAnsi="Arial Narrow"/>
          <w:color w:val="A6A6A6" w:themeColor="background1" w:themeShade="A6"/>
          <w:sz w:val="22"/>
          <w:szCs w:val="22"/>
        </w:rPr>
        <w:t>ją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zagroże</w:t>
      </w:r>
      <w:r w:rsidR="00C8710C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nia ekologicznego i nie wywierają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ujemnego wpływu na środowisko przyrodnicze. Projektowane zmiany nie stanowią zagrożeń dla środowiska oraz higieny i zdrowia użytkowników w zakresie zgodnym z przepisami odrębnymi.</w:t>
      </w:r>
    </w:p>
    <w:p w14:paraId="618001BE" w14:textId="77777777" w:rsidR="00920775" w:rsidRPr="0016348F" w:rsidRDefault="00920775" w:rsidP="00920775">
      <w:pPr>
        <w:pStyle w:val="Standard"/>
        <w:rPr>
          <w:rFonts w:ascii="Arial Narrow" w:hAnsi="Arial Narrow"/>
          <w:sz w:val="22"/>
          <w:szCs w:val="22"/>
        </w:rPr>
      </w:pPr>
    </w:p>
    <w:p w14:paraId="06CFBF14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28" w:name="_Toc73270836"/>
      <w:r w:rsidRPr="0016348F">
        <w:rPr>
          <w:rFonts w:ascii="Arial Narrow" w:hAnsi="Arial Narrow"/>
          <w:sz w:val="22"/>
          <w:szCs w:val="22"/>
        </w:rPr>
        <w:t>11.1. Zapotrzebowania i jakości wody oraz ilości, jakości i sposobu odprowadzania ścieków.</w:t>
      </w:r>
      <w:bookmarkEnd w:id="28"/>
    </w:p>
    <w:p w14:paraId="6AE208B4" w14:textId="77777777" w:rsidR="00920775" w:rsidRPr="00D84A6C" w:rsidRDefault="00920775" w:rsidP="00920775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7C74C232" w14:textId="77777777" w:rsidR="0089598E" w:rsidRPr="00D84A6C" w:rsidRDefault="00920775" w:rsidP="00920775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Zakres prac nie wypływa na warunki, ilość i sposób odprowadzania ścieków.</w:t>
      </w:r>
    </w:p>
    <w:p w14:paraId="264AEC14" w14:textId="77777777" w:rsidR="0089598E" w:rsidRPr="0016348F" w:rsidRDefault="0089598E">
      <w:pPr>
        <w:pStyle w:val="Standardowy1"/>
        <w:rPr>
          <w:rFonts w:ascii="Arial Narrow" w:hAnsi="Arial Narrow"/>
          <w:sz w:val="22"/>
          <w:szCs w:val="22"/>
        </w:rPr>
      </w:pPr>
    </w:p>
    <w:p w14:paraId="234F951B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29" w:name="_Toc73270837"/>
      <w:r w:rsidRPr="0016348F">
        <w:rPr>
          <w:rFonts w:ascii="Arial Narrow" w:hAnsi="Arial Narrow"/>
          <w:sz w:val="22"/>
          <w:szCs w:val="22"/>
        </w:rPr>
        <w:t>11.2. Emisja do atmosfery</w:t>
      </w:r>
      <w:bookmarkEnd w:id="29"/>
    </w:p>
    <w:p w14:paraId="3F17FE7B" w14:textId="77777777" w:rsidR="00646E2D" w:rsidRPr="00D84A6C" w:rsidRDefault="00646E2D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168A8E13" w14:textId="77777777" w:rsidR="0089598E" w:rsidRPr="00D84A6C" w:rsidRDefault="00920775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Zakres prac nie wypływa na warunki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emisji do otoczenia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.</w:t>
      </w:r>
    </w:p>
    <w:p w14:paraId="5C793D20" w14:textId="77777777" w:rsidR="0089598E" w:rsidRPr="0016348F" w:rsidRDefault="0089598E">
      <w:pPr>
        <w:pStyle w:val="Standardowy1"/>
        <w:rPr>
          <w:rFonts w:ascii="Arial Narrow" w:hAnsi="Arial Narrow"/>
          <w:sz w:val="22"/>
          <w:szCs w:val="22"/>
        </w:rPr>
      </w:pPr>
    </w:p>
    <w:p w14:paraId="322AE6BE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30" w:name="_Toc73270838"/>
      <w:r w:rsidRPr="0016348F">
        <w:rPr>
          <w:rFonts w:ascii="Arial Narrow" w:hAnsi="Arial Narrow"/>
          <w:sz w:val="22"/>
          <w:szCs w:val="22"/>
        </w:rPr>
        <w:t>11.3. Odpady</w:t>
      </w:r>
      <w:bookmarkEnd w:id="30"/>
    </w:p>
    <w:p w14:paraId="32E2D300" w14:textId="77777777" w:rsidR="00B67B62" w:rsidRPr="0016348F" w:rsidRDefault="00B67B62" w:rsidP="00EC36A5">
      <w:pPr>
        <w:pStyle w:val="Standardowy1"/>
        <w:rPr>
          <w:rFonts w:ascii="Arial Narrow" w:hAnsi="Arial Narrow"/>
          <w:sz w:val="22"/>
          <w:szCs w:val="22"/>
        </w:rPr>
      </w:pPr>
    </w:p>
    <w:p w14:paraId="42C587E2" w14:textId="77777777" w:rsidR="00D94876" w:rsidRPr="00D84A6C" w:rsidRDefault="00D94876" w:rsidP="00D94876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Zakres prac nie wypływa na warunki, ilość i sposób składowania i odbioru odpadów.</w:t>
      </w:r>
    </w:p>
    <w:p w14:paraId="2EFABD9F" w14:textId="77777777" w:rsidR="003B46EA" w:rsidRPr="0016348F" w:rsidRDefault="003B46EA">
      <w:pPr>
        <w:pStyle w:val="Standardowy1"/>
        <w:rPr>
          <w:rFonts w:ascii="Arial Narrow" w:hAnsi="Arial Narrow"/>
          <w:sz w:val="22"/>
          <w:szCs w:val="22"/>
        </w:rPr>
      </w:pPr>
      <w:r w:rsidRPr="0016348F">
        <w:rPr>
          <w:rFonts w:ascii="Arial Narrow" w:hAnsi="Arial Narrow"/>
          <w:color w:val="FF0000"/>
          <w:sz w:val="22"/>
          <w:szCs w:val="22"/>
        </w:rPr>
        <w:t>.</w:t>
      </w:r>
    </w:p>
    <w:p w14:paraId="64495267" w14:textId="77777777" w:rsidR="0089598E" w:rsidRPr="0016348F" w:rsidRDefault="00FC0999">
      <w:pPr>
        <w:pStyle w:val="Nagwek3"/>
        <w:rPr>
          <w:rFonts w:ascii="Arial Narrow" w:hAnsi="Arial Narrow"/>
          <w:sz w:val="22"/>
          <w:szCs w:val="22"/>
        </w:rPr>
      </w:pPr>
      <w:bookmarkStart w:id="31" w:name="_Toc73270839"/>
      <w:r w:rsidRPr="0016348F">
        <w:rPr>
          <w:rFonts w:ascii="Arial Narrow" w:hAnsi="Arial Narrow"/>
          <w:sz w:val="22"/>
          <w:szCs w:val="22"/>
        </w:rPr>
        <w:t>11.4. Hałas</w:t>
      </w:r>
      <w:bookmarkEnd w:id="31"/>
    </w:p>
    <w:p w14:paraId="6BEB2ADB" w14:textId="77777777" w:rsidR="00B67B62" w:rsidRPr="0016348F" w:rsidRDefault="00B67B62" w:rsidP="00EC36A5">
      <w:pPr>
        <w:pStyle w:val="Standardowy1"/>
        <w:rPr>
          <w:rFonts w:ascii="Arial Narrow" w:hAnsi="Arial Narrow"/>
          <w:sz w:val="22"/>
          <w:szCs w:val="22"/>
        </w:rPr>
      </w:pPr>
    </w:p>
    <w:p w14:paraId="37D813E9" w14:textId="77777777" w:rsidR="0089598E" w:rsidRPr="00D84A6C" w:rsidRDefault="007E5B71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Obiekt nie emituje hałasu i wibracji w stopniu wyższym niż dopuszczalny.</w:t>
      </w:r>
    </w:p>
    <w:p w14:paraId="7780B153" w14:textId="77777777" w:rsidR="0077199D" w:rsidRPr="0016348F" w:rsidRDefault="0077199D">
      <w:pPr>
        <w:pStyle w:val="Standardowy1"/>
        <w:rPr>
          <w:rFonts w:ascii="Arial Narrow" w:hAnsi="Arial Narrow"/>
          <w:sz w:val="22"/>
          <w:szCs w:val="22"/>
        </w:rPr>
      </w:pPr>
    </w:p>
    <w:p w14:paraId="1F1FBBA2" w14:textId="77777777" w:rsidR="0089598E" w:rsidRPr="0016348F" w:rsidRDefault="00FC0999" w:rsidP="00EC36A5">
      <w:pPr>
        <w:pStyle w:val="Standardowy1"/>
        <w:rPr>
          <w:rFonts w:ascii="Arial Narrow" w:hAnsi="Arial Narrow"/>
          <w:b/>
          <w:sz w:val="22"/>
          <w:szCs w:val="22"/>
        </w:rPr>
      </w:pPr>
      <w:r w:rsidRPr="0016348F">
        <w:rPr>
          <w:rFonts w:ascii="Arial Narrow" w:hAnsi="Arial Narrow"/>
          <w:b/>
          <w:sz w:val="22"/>
          <w:szCs w:val="22"/>
        </w:rPr>
        <w:t>11.5.</w:t>
      </w:r>
      <w:r w:rsidRPr="0016348F">
        <w:rPr>
          <w:rFonts w:ascii="Arial Narrow" w:hAnsi="Arial Narrow"/>
          <w:sz w:val="22"/>
          <w:szCs w:val="22"/>
        </w:rPr>
        <w:t xml:space="preserve">  </w:t>
      </w:r>
      <w:r w:rsidRPr="0016348F">
        <w:rPr>
          <w:rFonts w:ascii="Arial Narrow" w:hAnsi="Arial Narrow"/>
          <w:b/>
          <w:sz w:val="22"/>
          <w:szCs w:val="22"/>
        </w:rPr>
        <w:t>Wpływ obiektu budowlanego na istniejący drzewostan, powierzchnię ziemi, w tym glebę, wody powierzchniowe i podziemne</w:t>
      </w:r>
    </w:p>
    <w:p w14:paraId="1F6E00B5" w14:textId="77777777" w:rsidR="00EC36A5" w:rsidRPr="0016348F" w:rsidRDefault="00EC36A5">
      <w:pPr>
        <w:pStyle w:val="Standardowy1"/>
        <w:rPr>
          <w:rFonts w:ascii="Arial Narrow" w:hAnsi="Arial Narrow"/>
          <w:sz w:val="22"/>
          <w:szCs w:val="22"/>
        </w:rPr>
      </w:pPr>
    </w:p>
    <w:p w14:paraId="5A1DE4D6" w14:textId="77777777" w:rsidR="00B46600" w:rsidRPr="00D84A6C" w:rsidRDefault="00B46600" w:rsidP="0009121B">
      <w:pPr>
        <w:pStyle w:val="Standardowywcity"/>
        <w:ind w:left="10" w:firstLine="0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wyniku budowy nie nastąpią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znaczące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zmiany w ukształtowaniu terenu.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Planuje się 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podniesienie nawierzchni dziedzińca</w:t>
      </w:r>
      <w:r w:rsidR="0009121B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–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zostaje</w:t>
      </w:r>
      <w:r w:rsidR="0009121B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ona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podniesiona o ok 22cm w stosunku do istniejącego poziomu, ale zgodnie z dokumentacją </w:t>
      </w:r>
      <w:r w:rsidR="0009121B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archiwalną „ Remontu kapitalnego i przebudowy Zespołu Ratuszowego w Mrągowie” autorstwa arch. Anny </w:t>
      </w:r>
      <w:proofErr w:type="spellStart"/>
      <w:r w:rsidR="0009121B" w:rsidRPr="00D84A6C">
        <w:rPr>
          <w:rFonts w:ascii="Arial Narrow" w:hAnsi="Arial Narrow"/>
          <w:color w:val="A6A6A6" w:themeColor="background1" w:themeShade="A6"/>
          <w:sz w:val="22"/>
          <w:szCs w:val="22"/>
        </w:rPr>
        <w:t>Damicz-Wejs</w:t>
      </w:r>
      <w:proofErr w:type="spellEnd"/>
      <w:r w:rsidR="0009121B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 sierpnia 1993r.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w ramach prac obniżono </w:t>
      </w:r>
      <w:r w:rsidR="0009121B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wówczas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poziom dziedzińca o 30cm w stosunku do stanu poprzedniego, w związku z tym podkreślić należy, że działanie to jest niejako przywróceniem stanu pierwotnego. </w:t>
      </w:r>
    </w:p>
    <w:p w14:paraId="47E0D1B7" w14:textId="77777777" w:rsidR="0089598E" w:rsidRPr="00D84A6C" w:rsidRDefault="00B46600">
      <w:pPr>
        <w:pStyle w:val="Standardowy1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>Nie przewiduje się również zmian dotyczących powierzchni zi</w:t>
      </w:r>
      <w:r w:rsidR="00781004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emi oraz zanieczyszczeń gleby, </w:t>
      </w:r>
      <w:r w:rsidR="00FC09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>wód powierzchniowych oraz podziemnych.</w:t>
      </w:r>
    </w:p>
    <w:p w14:paraId="16DA2982" w14:textId="77777777" w:rsidR="0089598E" w:rsidRPr="0016348F" w:rsidRDefault="0089598E">
      <w:pPr>
        <w:pStyle w:val="Nagwek3"/>
        <w:rPr>
          <w:rFonts w:ascii="Arial Narrow" w:hAnsi="Arial Narrow"/>
          <w:sz w:val="22"/>
          <w:szCs w:val="22"/>
        </w:rPr>
      </w:pPr>
    </w:p>
    <w:p w14:paraId="4A771367" w14:textId="77777777" w:rsidR="0089598E" w:rsidRPr="0016348F" w:rsidRDefault="00FC0999">
      <w:pPr>
        <w:pStyle w:val="Nagwek2"/>
        <w:rPr>
          <w:rFonts w:ascii="Arial Narrow" w:hAnsi="Arial Narrow"/>
          <w:sz w:val="22"/>
          <w:szCs w:val="22"/>
        </w:rPr>
      </w:pPr>
      <w:bookmarkStart w:id="32" w:name="_Toc73270840"/>
      <w:r w:rsidRPr="0016348F">
        <w:rPr>
          <w:rFonts w:ascii="Arial Narrow" w:hAnsi="Arial Narrow"/>
          <w:sz w:val="22"/>
          <w:szCs w:val="22"/>
        </w:rPr>
        <w:t xml:space="preserve">12. </w:t>
      </w:r>
      <w:r w:rsidR="00D22050" w:rsidRPr="0016348F">
        <w:rPr>
          <w:rFonts w:ascii="Arial Narrow" w:hAnsi="Arial Narrow"/>
          <w:sz w:val="22"/>
          <w:szCs w:val="22"/>
        </w:rPr>
        <w:t xml:space="preserve"> </w:t>
      </w:r>
      <w:r w:rsidRPr="0016348F">
        <w:rPr>
          <w:rFonts w:ascii="Arial Narrow" w:hAnsi="Arial Narrow"/>
          <w:sz w:val="22"/>
          <w:szCs w:val="22"/>
          <w:u w:val="single"/>
        </w:rPr>
        <w:t>Analiza możliwości racjonalnego wykorzystania pod względem technicznym, ekonomicznym i środowiskowym odnawialnych źródeł energii</w:t>
      </w:r>
      <w:bookmarkEnd w:id="32"/>
    </w:p>
    <w:p w14:paraId="55303294" w14:textId="77777777" w:rsidR="00EC36A5" w:rsidRPr="0016348F" w:rsidRDefault="00EC36A5">
      <w:pPr>
        <w:pStyle w:val="Standardowy1"/>
        <w:ind w:left="0"/>
        <w:rPr>
          <w:rFonts w:ascii="Arial Narrow" w:hAnsi="Arial Narrow"/>
          <w:sz w:val="22"/>
          <w:szCs w:val="22"/>
        </w:rPr>
      </w:pPr>
    </w:p>
    <w:p w14:paraId="351141A4" w14:textId="77777777" w:rsidR="00393389" w:rsidRPr="00D84A6C" w:rsidRDefault="00393389" w:rsidP="005758BF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Na podstawie Rozporządzenia Ministra transportu, Budownictwa i Gospodarki Morskiej w sprawie szczegółowego zakresu i formy projektu budowlanego Dz.U. z 02.07.2013r. poz. 762. dokonano:</w:t>
      </w:r>
    </w:p>
    <w:p w14:paraId="720FFD4D" w14:textId="77777777" w:rsidR="00393389" w:rsidRPr="00D84A6C" w:rsidRDefault="00393389" w:rsidP="005758BF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Analizy możliwości racjonalnego wykorzystania wysokoefektywnych systemów alternatywnych zaopatrzenia w </w:t>
      </w: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lastRenderedPageBreak/>
        <w:t>energię i ciepło.</w:t>
      </w:r>
    </w:p>
    <w:p w14:paraId="6A75732C" w14:textId="77777777" w:rsidR="00393389" w:rsidRPr="00D84A6C" w:rsidRDefault="00393389" w:rsidP="005758BF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Zgodnie z § 11 ust. 2 pkt. 12 rozporządzenia analizę możliwości racjonalnego wykorzystania wysokoefektywnych systemów alternatywnego zaopatrzenia w energię i ciepło przeprowadza się o ile są dostępne:</w:t>
      </w:r>
    </w:p>
    <w:p w14:paraId="36D05718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techniczne,</w:t>
      </w:r>
    </w:p>
    <w:p w14:paraId="71AA1413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środowiskowe,</w:t>
      </w:r>
    </w:p>
    <w:p w14:paraId="24D10D5F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ekonomiczne</w:t>
      </w:r>
    </w:p>
    <w:p w14:paraId="02FAC1B8" w14:textId="77777777" w:rsidR="00393389" w:rsidRPr="00D84A6C" w:rsidRDefault="00393389" w:rsidP="005758BF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możliwości zaopatrzenia w energię i ciepło.</w:t>
      </w:r>
    </w:p>
    <w:p w14:paraId="68E658E7" w14:textId="77777777" w:rsidR="00393389" w:rsidRPr="00D84A6C" w:rsidRDefault="00393389" w:rsidP="005758BF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</w:p>
    <w:p w14:paraId="67ED8470" w14:textId="77777777" w:rsidR="00393389" w:rsidRPr="00D84A6C" w:rsidRDefault="00393389" w:rsidP="005758BF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Do wysokoefektywnych systemów alternatywnych zaopatrzenia w energię i ciepło zalicza się (zgodnie z § 11 ust. 2 pkt. 12 Dz.U. z 02.07.2013r. poz. 762) dostawy energii ze:</w:t>
      </w:r>
    </w:p>
    <w:p w14:paraId="1DFEAA76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źródeł odnawialnych,</w:t>
      </w:r>
    </w:p>
    <w:p w14:paraId="4DDE2850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kogenerację,</w:t>
      </w:r>
    </w:p>
    <w:p w14:paraId="5EBD6EC9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ogrzewanie lub chłodzenie lokalne lub blokowe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,</w:t>
      </w:r>
    </w:p>
    <w:p w14:paraId="244FFA2D" w14:textId="77777777" w:rsidR="00393389" w:rsidRPr="00D84A6C" w:rsidRDefault="00393389" w:rsidP="00615E9F">
      <w:pPr>
        <w:pStyle w:val="Akapitzlist"/>
        <w:numPr>
          <w:ilvl w:val="0"/>
          <w:numId w:val="15"/>
        </w:numPr>
        <w:ind w:left="567" w:hanging="283"/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pompy ciepła.</w:t>
      </w:r>
    </w:p>
    <w:p w14:paraId="2B3D4C11" w14:textId="77777777" w:rsidR="00393389" w:rsidRPr="00D84A6C" w:rsidRDefault="00393389" w:rsidP="00393389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</w:p>
    <w:p w14:paraId="699BF919" w14:textId="77777777" w:rsidR="00393389" w:rsidRPr="00D84A6C" w:rsidRDefault="00393389" w:rsidP="00393389">
      <w:pPr>
        <w:spacing w:after="100"/>
        <w:rPr>
          <w:rFonts w:ascii="Arial Narrow" w:hAnsi="Arial Narrow" w:cs="Times New Roman"/>
          <w:b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b/>
          <w:color w:val="A6A6A6" w:themeColor="background1" w:themeShade="A6"/>
          <w:sz w:val="22"/>
          <w:szCs w:val="22"/>
        </w:rPr>
        <w:t xml:space="preserve">Analiza możliwości racjonalnego wykorzystania źródeł odnawialnych: </w:t>
      </w:r>
    </w:p>
    <w:p w14:paraId="1FB01484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kotły na drewno: z uwagi na charakter obiektu, rachunek eko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nomiczny jest nie uzasadniony,</w:t>
      </w:r>
      <w:r w:rsidR="00A77AD5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brak możliwości technicznych</w:t>
      </w:r>
    </w:p>
    <w:p w14:paraId="410FDD07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kotły na słomę: </w:t>
      </w:r>
      <w:r w:rsidR="007407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z uwagi na </w:t>
      </w: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charakter obiektu, konieczność stałej obsługi –</w:t>
      </w:r>
      <w:r w:rsidR="00A77AD5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nie uzasadnione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,</w:t>
      </w:r>
    </w:p>
    <w:p w14:paraId="189F1D8D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kolektory słoneczne do podgrzewania wody użytkowej. </w:t>
      </w:r>
      <w:r w:rsidR="00A77AD5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Przy małym wykorzystaniu </w:t>
      </w:r>
      <w:proofErr w:type="spellStart"/>
      <w:r w:rsidR="00A77AD5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c.w.u</w:t>
      </w:r>
      <w:proofErr w:type="spellEnd"/>
      <w:r w:rsidR="00A77AD5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- nieuzasadnione</w:t>
      </w:r>
    </w:p>
    <w:p w14:paraId="2B3D730E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spalanie biogazu: brak odpowiednich źródeł pozy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skiwania i wytwarzania biogazu,</w:t>
      </w:r>
    </w:p>
    <w:p w14:paraId="6F73A8D7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energia wodna: brak warunków wy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korzystania energii spadku wód,</w:t>
      </w:r>
    </w:p>
    <w:p w14:paraId="43212842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kolektory słoneczne do podgrzewania powietrza: największe zapotrzebowanie w tego typu obiektach występuje w okresie najmniejszej insolacji (nasłonecznienia) tj. zimą, z tego po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wodu układ jest nieekonomiczny,</w:t>
      </w:r>
    </w:p>
    <w:p w14:paraId="6A123208" w14:textId="77777777" w:rsidR="00393389" w:rsidRPr="00D84A6C" w:rsidRDefault="005064FE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systemy fotowoltaiczne: rzadko </w:t>
      </w:r>
      <w:r w:rsidR="00393389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stosowane w naszym regionie z uwagi na ogra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niczoną liczbę dni słonecznych,</w:t>
      </w: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nieekonomiczne</w:t>
      </w:r>
    </w:p>
    <w:p w14:paraId="571656BD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elektrownie wiatrowe: brak odpowiednich warunk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ów oraz możliwości lokalizacji,</w:t>
      </w:r>
    </w:p>
    <w:p w14:paraId="0F0A77D7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pompa ciepła gruntowa: z powodu ograniczonej powierzchni do wykorzystania jako wymiennik gruntowy (średnio na 100m rury ułożonej w gruncie uzyskuje się 3 – 5 kW na godzinę), biorąc dodatkowo pod uwagę koszt zakupu urz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ądzeń, inwestycja nieopłacalna,</w:t>
      </w:r>
    </w:p>
    <w:p w14:paraId="1FA42B27" w14:textId="77777777" w:rsidR="00393389" w:rsidRPr="00D84A6C" w:rsidRDefault="00393389" w:rsidP="001B6AB3">
      <w:pPr>
        <w:widowControl/>
        <w:numPr>
          <w:ilvl w:val="0"/>
          <w:numId w:val="12"/>
        </w:numPr>
        <w:tabs>
          <w:tab w:val="clear" w:pos="717"/>
          <w:tab w:val="num" w:pos="567"/>
        </w:tabs>
        <w:autoSpaceDN/>
        <w:spacing w:before="100" w:after="100"/>
        <w:ind w:left="567" w:hanging="283"/>
        <w:jc w:val="both"/>
        <w:textAlignment w:val="auto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energia geotermal</w:t>
      </w:r>
      <w:r w:rsidR="001B6AB3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na: brak odpowiednich warunków.</w:t>
      </w:r>
    </w:p>
    <w:p w14:paraId="78184BE9" w14:textId="77777777" w:rsidR="00E54BC2" w:rsidRPr="00D84A6C" w:rsidRDefault="00393389" w:rsidP="008E4F99">
      <w:pPr>
        <w:pStyle w:val="Standard"/>
        <w:jc w:val="both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</w:t>
      </w:r>
      <w:r w:rsidR="00E54BC2" w:rsidRPr="00D84A6C">
        <w:rPr>
          <w:rFonts w:ascii="Arial Narrow" w:hAnsi="Arial Narrow"/>
          <w:color w:val="A6A6A6" w:themeColor="background1" w:themeShade="A6"/>
          <w:sz w:val="22"/>
          <w:szCs w:val="22"/>
        </w:rPr>
        <w:t>NIOSEK:</w:t>
      </w:r>
    </w:p>
    <w:p w14:paraId="57251431" w14:textId="77777777" w:rsidR="00393389" w:rsidRPr="00D84A6C" w:rsidRDefault="00E54BC2" w:rsidP="00FD78FE">
      <w:pPr>
        <w:pStyle w:val="Standard"/>
        <w:jc w:val="both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</w:t>
      </w:r>
      <w:r w:rsidR="00393389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przypadku ocenianej inwestycji </w:t>
      </w:r>
      <w:r w:rsidR="008E4F99" w:rsidRPr="00D84A6C">
        <w:rPr>
          <w:rFonts w:ascii="Arial Narrow" w:hAnsi="Arial Narrow"/>
          <w:color w:val="A6A6A6" w:themeColor="background1" w:themeShade="A6"/>
          <w:sz w:val="22"/>
          <w:szCs w:val="22"/>
        </w:rPr>
        <w:t>„Przebudowa pomieszczeń Ratusza w Mrągowie na potrzeby Muzeum”</w:t>
      </w:r>
      <w:r w:rsidR="00FD78FE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</w:t>
      </w:r>
      <w:r w:rsidR="00393389" w:rsidRPr="00D84A6C">
        <w:rPr>
          <w:rFonts w:ascii="Arial Narrow" w:hAnsi="Arial Narrow"/>
          <w:color w:val="A6A6A6" w:themeColor="background1" w:themeShade="A6"/>
          <w:sz w:val="22"/>
          <w:szCs w:val="22"/>
        </w:rPr>
        <w:t>nie istnieją techniczne, środowiskowe ani ekonomiczne możliwości racjonalnego wykorzystania wysokoefektywnych systemów dostaw energii opartych na energii ze źródeł odnawialnych, kogeneracji, ogrzewaniu lokalnemu lub blokowemu oraz wykorzystania pompy ciepła.</w:t>
      </w:r>
    </w:p>
    <w:p w14:paraId="44848107" w14:textId="77777777" w:rsidR="00110255" w:rsidRPr="00D84A6C" w:rsidRDefault="005064FE" w:rsidP="00393389">
      <w:pPr>
        <w:jc w:val="both"/>
        <w:rPr>
          <w:rFonts w:ascii="Arial Narrow" w:hAnsi="Arial Narrow" w:cs="Times New Roman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Stosowany system</w:t>
      </w:r>
      <w:r w:rsidR="00D86F0D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– ciepło z sieci miejskiej -</w:t>
      </w:r>
      <w:r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 </w:t>
      </w:r>
      <w:r w:rsidR="009D423D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>pozostaje – jako rozwiązanie optymalne</w:t>
      </w:r>
      <w:r w:rsidR="00110255" w:rsidRPr="00D84A6C">
        <w:rPr>
          <w:rFonts w:ascii="Arial Narrow" w:hAnsi="Arial Narrow" w:cs="Times New Roman"/>
          <w:color w:val="A6A6A6" w:themeColor="background1" w:themeShade="A6"/>
          <w:sz w:val="22"/>
          <w:szCs w:val="22"/>
        </w:rPr>
        <w:t xml:space="preserve">. </w:t>
      </w:r>
    </w:p>
    <w:p w14:paraId="2A56D298" w14:textId="77777777" w:rsidR="0089598E" w:rsidRPr="0016348F" w:rsidRDefault="0089598E">
      <w:pPr>
        <w:pStyle w:val="Standardowy1"/>
        <w:rPr>
          <w:rFonts w:ascii="Arial Narrow" w:hAnsi="Arial Narrow"/>
          <w:sz w:val="22"/>
          <w:szCs w:val="22"/>
        </w:rPr>
      </w:pPr>
    </w:p>
    <w:p w14:paraId="5FD9DE05" w14:textId="77777777" w:rsidR="000561E6" w:rsidRPr="0016348F" w:rsidRDefault="000561E6" w:rsidP="000561E6">
      <w:pPr>
        <w:pStyle w:val="Nagwek2"/>
        <w:rPr>
          <w:rFonts w:ascii="Arial Narrow" w:hAnsi="Arial Narrow"/>
          <w:sz w:val="22"/>
          <w:szCs w:val="22"/>
          <w:u w:val="single"/>
        </w:rPr>
      </w:pPr>
      <w:bookmarkStart w:id="33" w:name="_Toc73270841"/>
      <w:r w:rsidRPr="0016348F">
        <w:rPr>
          <w:rFonts w:ascii="Arial Narrow" w:hAnsi="Arial Narrow"/>
          <w:sz w:val="22"/>
          <w:szCs w:val="22"/>
        </w:rPr>
        <w:t xml:space="preserve">13. </w:t>
      </w:r>
      <w:r w:rsidRPr="0016348F">
        <w:rPr>
          <w:rFonts w:ascii="Arial Narrow" w:hAnsi="Arial Narrow"/>
          <w:sz w:val="22"/>
          <w:szCs w:val="22"/>
          <w:u w:val="single"/>
        </w:rPr>
        <w:t>Warunki ochrony przeciwpożarowej</w:t>
      </w:r>
      <w:bookmarkEnd w:id="33"/>
    </w:p>
    <w:p w14:paraId="442746A0" w14:textId="77777777" w:rsidR="0016348F" w:rsidRPr="0016348F" w:rsidRDefault="0016348F" w:rsidP="0016348F">
      <w:pPr>
        <w:pStyle w:val="Standard"/>
        <w:rPr>
          <w:rFonts w:ascii="Arial Narrow" w:hAnsi="Arial Narrow"/>
          <w:sz w:val="22"/>
          <w:szCs w:val="22"/>
        </w:rPr>
      </w:pPr>
    </w:p>
    <w:p w14:paraId="31CD35AD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1) powierzchnia, wysokość i liczba kondygnacji.</w:t>
      </w:r>
    </w:p>
    <w:p w14:paraId="2891079D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Powierzchnia zabudowy budynku: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547,2 m2</w:t>
      </w:r>
    </w:p>
    <w:p w14:paraId="5EDDDCBD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Powierzchnia wewnętrzna budynku: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 xml:space="preserve">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1384,8  m2</w:t>
      </w:r>
    </w:p>
    <w:p w14:paraId="006A1C2D" w14:textId="77777777" w:rsidR="00305AC5" w:rsidRPr="00D84A6C" w:rsidRDefault="003353D6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Kubatura: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="00305AC5" w:rsidRPr="00D84A6C">
        <w:rPr>
          <w:rFonts w:ascii="Arial Narrow" w:hAnsi="Arial Narrow"/>
          <w:color w:val="A6A6A6" w:themeColor="background1" w:themeShade="A6"/>
          <w:sz w:val="22"/>
          <w:szCs w:val="22"/>
        </w:rPr>
        <w:t>5965 m3</w:t>
      </w:r>
    </w:p>
    <w:p w14:paraId="01C791D7" w14:textId="77777777" w:rsidR="00305AC5" w:rsidRPr="00D84A6C" w:rsidRDefault="003353D6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Wysokość budynku: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="00305AC5" w:rsidRPr="00D84A6C">
        <w:rPr>
          <w:rFonts w:ascii="Arial Narrow" w:hAnsi="Arial Narrow"/>
          <w:color w:val="A6A6A6" w:themeColor="background1" w:themeShade="A6"/>
          <w:sz w:val="22"/>
          <w:szCs w:val="22"/>
        </w:rPr>
        <w:t>16,38 m - budynek średniowysoki</w:t>
      </w:r>
    </w:p>
    <w:p w14:paraId="60328E04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Ilość kondygnacji podziemnych: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0</w:t>
      </w:r>
    </w:p>
    <w:p w14:paraId="0E7F1B8A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Ilość kondygnacji nadziemnych: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2 (4 w bryle wschodniej i południowej)</w:t>
      </w:r>
    </w:p>
    <w:p w14:paraId="3D502D76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Piwnica spełnia definicję kondygnacji nadziemnej. Zgodnie z definicją za kondygnację podziemną uważa się kondygnację zagłębioną poniżej poziomu przylegającego do niej terenu co najmniej w połowie jej wysokości w świetle, a także każdą usytuowaną pod nią kondygnację.</w:t>
      </w:r>
    </w:p>
    <w:p w14:paraId="47ECE7C6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668483F3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Uwaga: zakres projektu obejmuje bryłę północną budynku o powierzchni 221,4 m2. Kwestie dostosowania pozostałych dwóch brył budynku (wschodniej i południowej) do wymagań przepisów z zakresu ochrony przeciwpożarowej reguluje odrębny projekt zawierający ustalenia „Ekspertyzy technicznej stanu ochrony przeciwpożarowej dla budynku Ratusza w Mrągowie 11-700 Mrągowo ul. Ratuszowa 5” z kwietnia 2018 r. uzgodnionej z Warmińsko-Mazurskim Komendantem Wojewódzkim PSP.</w:t>
      </w:r>
    </w:p>
    <w:p w14:paraId="04C6E622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5D776C8F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2) charakterystyka zagrożenia pożarowego, w tym parametry pożarowe materiałów niebezpiecznych pożarowo, zagrożenia wynikające z procesów technologicznych oraz w zależności od potrzeb charakterystyka pożarów przyjętych do celów projektowych.</w:t>
      </w:r>
    </w:p>
    <w:p w14:paraId="498C8B5B" w14:textId="77777777" w:rsidR="003353D6" w:rsidRPr="00D84A6C" w:rsidRDefault="003353D6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2FCB00FE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Typowa dla budynków zaliczonych do kategorii zagrożenia ludzi. Materiał palny będą stanowiły przede wszystkim elementy wyposażenia i wystroju wnętrz, takie jak meble drewniane lub drewnopochodne, tkaniny, itp.</w:t>
      </w:r>
    </w:p>
    <w:p w14:paraId="19F1EF6F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717B4306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3) kategoria zagrożenia ludzi oraz przewidywana liczbie osób na każdej kondygnacji i w pomieszczeniach, których drzwi ewakuacyjne powinny otwierać się na zewnątrz pomieszczeń.</w:t>
      </w:r>
    </w:p>
    <w:p w14:paraId="20C724E2" w14:textId="77777777" w:rsidR="003353D6" w:rsidRPr="00D84A6C" w:rsidRDefault="003353D6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12DEB491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Dla części budynku objętej opracowaniem zlokalizowanej w skrzydle północnym przyjmuje się kategorię zagrożenia ludzi ZL III. W ww. części budynku przewiduje się możliwość przebywania do 30 osób w poziomie parteru i do 5 osób w poziomie piętra.</w:t>
      </w:r>
    </w:p>
    <w:p w14:paraId="04C1D694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Pozostała część budynku zaliczona do kategorii zagrożenia ludzi ZL I + ZL III+ ZL V.</w:t>
      </w:r>
    </w:p>
    <w:p w14:paraId="1B518C36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Łącznie w najbardziej niekorzystnej sytuacji w budynku będzie przebywało jednocześnie do 208 osób.</w:t>
      </w:r>
    </w:p>
    <w:p w14:paraId="227CC00C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26E04A54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4) przewidywana gęstość obciążenia ogniowego.</w:t>
      </w:r>
    </w:p>
    <w:p w14:paraId="05903450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Nie oblicza się dla stref zaliczonych do kategorii zagrożenia ludzi.</w:t>
      </w:r>
    </w:p>
    <w:p w14:paraId="08339298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3D8B872B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5) ocena zagrożenia wybuchem pomieszczeń oraz przestrzeni zewnętrznych.</w:t>
      </w:r>
    </w:p>
    <w:p w14:paraId="2CCD4E12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W budynku oraz na terenach przyległych nie przewiduje się prowadzenia procesów technologicznych z użyciem materiałów mogących wytworzyć mieszaniny wybuchowe, nie przewiduje się również magazynowania tego typu materiałów. </w:t>
      </w:r>
    </w:p>
    <w:p w14:paraId="5B38CD06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2D1E39C5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6) klasa odporności pożarowej oraz klasa odporności ogniowej i stopień rozprzestrzeniania ognia elementów budowlanych.</w:t>
      </w:r>
    </w:p>
    <w:p w14:paraId="7B9B0531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Wymagana klasa odporności pożarowej budynku „B”.</w:t>
      </w:r>
    </w:p>
    <w:p w14:paraId="052325B6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Poszczególne elementy budynku o wymaganej klasie B odporności pożarowej powinny posiadać następującą odporność ogniową oraz stopień rozprzestrzeniania ognia:</w:t>
      </w:r>
    </w:p>
    <w:p w14:paraId="306A62CD" w14:textId="77777777" w:rsidR="00305AC5" w:rsidRPr="00D84A6C" w:rsidRDefault="00305AC5" w:rsidP="00D86F0D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główna konstrukcja nośna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 xml:space="preserve">     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="00D86F0D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                     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– R 120 – NRO</w:t>
      </w:r>
    </w:p>
    <w:p w14:paraId="7C5D2856" w14:textId="77777777" w:rsidR="00305AC5" w:rsidRPr="00D84A6C" w:rsidRDefault="00D86F0D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strop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 xml:space="preserve">                                              </w:t>
      </w:r>
      <w:r w:rsidR="00305AC5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– REI 60 – NRO </w:t>
      </w:r>
    </w:p>
    <w:p w14:paraId="1CE17197" w14:textId="77777777" w:rsidR="00305AC5" w:rsidRPr="00D84A6C" w:rsidRDefault="00D86F0D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ściany zewnętrzne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 xml:space="preserve">                       </w:t>
      </w:r>
      <w:r w:rsidR="00305AC5"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– EI 60 – NRO </w:t>
      </w:r>
    </w:p>
    <w:p w14:paraId="0FCF7B8F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ściany wewnętrzne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– EI 30 – NRO</w:t>
      </w:r>
    </w:p>
    <w:p w14:paraId="25C3DE4A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konstrukcja dachu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 xml:space="preserve">      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– R 30 – NRO</w:t>
      </w:r>
    </w:p>
    <w:p w14:paraId="66337F58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proofErr w:type="spellStart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przekrycie</w:t>
      </w:r>
      <w:proofErr w:type="spellEnd"/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dachu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 xml:space="preserve">       </w:t>
      </w: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ab/>
        <w:t>– RE 30 – NRO</w:t>
      </w:r>
    </w:p>
    <w:p w14:paraId="60A9313A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Do wykończenia wnętrz zabrania się stosowania materiałów i wyrobów łatwo zapalnych, których produkty rozkładu termicznego są bardzo toksyczne lub intensywnie dymiące.</w:t>
      </w:r>
    </w:p>
    <w:p w14:paraId="55D26B3D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Na drogach komunikacji ogólnej, służących celom ewakuacji, zabronione jest stosowanie materiałów i wyrobów budowlanych łatwo zapalnych.</w:t>
      </w:r>
    </w:p>
    <w:p w14:paraId="0468F5F4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49B04F9B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7) podział na strefy pożarowe oraz strefy dymowe.</w:t>
      </w:r>
    </w:p>
    <w:p w14:paraId="0BEACF78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D84A6C">
        <w:rPr>
          <w:rFonts w:ascii="Arial Narrow" w:hAnsi="Arial Narrow"/>
          <w:color w:val="A6A6A6" w:themeColor="background1" w:themeShade="A6"/>
          <w:sz w:val="22"/>
          <w:szCs w:val="22"/>
        </w:rPr>
        <w:t>Budynek zlokalizowany jest w jednej strefie pożarowej o powierzchni nieprzekraczającej dopuszczalnej dla średniowysokiego budynku zaliczonego do kategorii zagrożenia ludzi ZL I + ZL III + ZL V.</w:t>
      </w:r>
    </w:p>
    <w:p w14:paraId="4A25E01F" w14:textId="77777777" w:rsidR="00305AC5" w:rsidRPr="00D84A6C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2A13E193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8) usytuowanie z uwagi na bezpieczeństwo pożarowe.</w:t>
      </w:r>
    </w:p>
    <w:p w14:paraId="57C195D9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Do budynku od strony zachodniej przylega budynek banku. Od tego obiektu przedmiotowy budynek oddzielony jest ścianami, które spełniają wymagania elementów oddzielenia przeciwpożarowego.</w:t>
      </w:r>
    </w:p>
    <w:p w14:paraId="389E90AE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Budynek zlokalizowany jest w wymaganej odległości od innych obiektów. Z trzech stron budynek okalają drogi publiczne.</w:t>
      </w:r>
    </w:p>
    <w:p w14:paraId="36213DCD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344CAC1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9) warunki i strategia ewakuacji ludzi lub ich uratowania w inny sposób.</w:t>
      </w:r>
    </w:p>
    <w:p w14:paraId="7C7337FC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Wyjścia z pomieszczeń na drogi ewakuacyjne zamykane są drzwiami. Przewiduje się zastosowanie otwartej przestrzeni wejściowej z kawiarenką, salą wystaw czasowych i BOK w poziomie parteru, niezamykanej drzwiami od drogi komunikacji ogólnej – uzyskano odstępstwo w ww. zakresie.</w:t>
      </w:r>
    </w:p>
    <w:p w14:paraId="6B37B6E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Długość przejścia od najdalszego miejsca, w którym może przebywać człowiek do wyjścia na drogę ewakuacyjną lub na zewnątrz budynku nie może przekraczać 40 m. Przejścia ewakuacyjne nie mogą prowadzić przez więcej niż 3 pomieszczenia. Szerokość drzwi w świetle stanowiących wyjście z pomieszczenia na drogę ewakuacyjną minimum 0,9 m (0,8 m w przypadku gdy w pomieszczeniu nie będzie przebywało więcej niż 3 osoby) – za wyjątkiem uzyskanych odstępstw. Wymagana szerokość dróg ewakuacyjnych 1,4 m (1,2 m w przypadku odcinka drogi przeznaczonego do ewakuacji nie więcej niż 20 osób) – za wyjątkiem uzyskanych odstępstw. Wymagana wysokość dróg ewakuacyjnych 2,2 m z dopuszczalnym obniżeniem do 2 m na odcinku nie dłuższym niż 1,5 m. Wymagana szerokość drzwi stanowiących wyjście ewakuacyjne z budynku 1,2 m w tym szerokość zasadniczego skrzydła 0,9 m.</w:t>
      </w:r>
    </w:p>
    <w:p w14:paraId="536FCB26" w14:textId="77777777" w:rsidR="00305AC5" w:rsidRPr="00305AC5" w:rsidRDefault="00305AC5" w:rsidP="00305AC5">
      <w:pPr>
        <w:pStyle w:val="Standard"/>
        <w:rPr>
          <w:rFonts w:ascii="Arial Narrow" w:hAnsi="Arial Narrow"/>
          <w:sz w:val="22"/>
          <w:szCs w:val="22"/>
        </w:rPr>
      </w:pPr>
    </w:p>
    <w:p w14:paraId="02D162ED" w14:textId="77777777" w:rsidR="00305AC5" w:rsidRPr="00F90BE4" w:rsidRDefault="0039034A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10) spos</w:t>
      </w:r>
      <w:r w:rsidR="00305AC5" w:rsidRPr="00F90BE4">
        <w:rPr>
          <w:rFonts w:ascii="Arial Narrow" w:hAnsi="Arial Narrow"/>
          <w:color w:val="A6A6A6" w:themeColor="background1" w:themeShade="A6"/>
          <w:sz w:val="22"/>
          <w:szCs w:val="22"/>
        </w:rPr>
        <w:t>ób zabezpieczenia przeciwpożarowego instalacji użytkowych, a w szczególności wentylacyjnej, ogrzewczej, gazowej, elektrycznej, teletechnicznej i piorunochronnej.</w:t>
      </w:r>
    </w:p>
    <w:p w14:paraId="35CCC3B6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Przewody i kable elektryczne oraz światłowodowe wraz z ich zamocowaniami, stosowane w systemach zasilania i sterowania urządzeniami służącymi ochronie przeciwpożarowej, powinny zapewniać ciągłość dostawy energii elektrycznej lub przekazu sygnału przez czas wymagany do uruchomienia i działania urządzenia.</w:t>
      </w:r>
    </w:p>
    <w:p w14:paraId="0B7CFE0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Przewody i kable elektryczne w obwodach urządzeń alarmu pożaru, oświetlenia awaryjnego i łączności powinny mieć klasę PH odpowiednią do czasu wymaganego do działania tych urządzeń, zgodnie z wymaganiami Polskiej Normy dotyczącej metody badań palności cienkich przewodów i kabli bez ochrony specjalnej stosowanych w obwodach zabezpieczających.</w:t>
      </w:r>
    </w:p>
    <w:p w14:paraId="55293185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Zespoły kablowe powinny być tak zaprojektowane i wykonane, aby w wymaganym czasie, nie nastąpiła przerwa w dostawie energii elektrycznej lub przekazie sygnału spowodowana oddziaływaniami elementów budynku lub wyposażenia.</w:t>
      </w:r>
    </w:p>
    <w:p w14:paraId="285DAE42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2CF2E5E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11) dobór urządzeń przeciwpożarowych i innych urządzeń służących bezpieczeństwu pożarowemu, dostosowany do wymagań wynikających z przepisów dotyczących ochrony przeciwpożarowej i przyjętych scenariuszy pożarowych.</w:t>
      </w:r>
    </w:p>
    <w:p w14:paraId="7D69C2A6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Należy zastosować następujące urządzenia przeciwpożarowe:</w:t>
      </w:r>
    </w:p>
    <w:p w14:paraId="5D5D594F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• przeciwpożarowy wyłącznik prądu,</w:t>
      </w:r>
    </w:p>
    <w:p w14:paraId="6138010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• awaryjne oświetlenie ewakuacyjne w pomieszczeniach wystawowych,</w:t>
      </w:r>
    </w:p>
    <w:p w14:paraId="3C8CD89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• awaryjne oświetlenie ewakuacyjne na drogach komunikacji ogólnej,</w:t>
      </w:r>
    </w:p>
    <w:p w14:paraId="025CF6C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• instalację wodociągową przeciwpożarową z hydrantami 25 z wężem półsztywnym,</w:t>
      </w:r>
    </w:p>
    <w:p w14:paraId="43745B2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• system sygnalizacji pożarowej zapewniający ochronę całkowitą obiektu z przesyłaniem sygnałów o pożarze do Komendy Powiatowej Państwowej Straży Pożarnej w Mrągowie,</w:t>
      </w:r>
    </w:p>
    <w:p w14:paraId="61D8E039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System sygnalizacji pożarowej w momencie wejścia w II próg alarmowania powinien powodować:</w:t>
      </w:r>
    </w:p>
    <w:p w14:paraId="581ED66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- uruchomienie systemu transmisji alarmu o pożarze do Komendy Powiatowej PSP w Mrągowie,</w:t>
      </w:r>
    </w:p>
    <w:p w14:paraId="321321C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- zadziałanie sygnalizatorów akustycznych,</w:t>
      </w:r>
    </w:p>
    <w:p w14:paraId="2302ACC7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- zjazd windy na poziom terenu lub (lub w przypadku pożaru na tym poziomie na poziom wyższy) i jej zablokowanie w pozycji otwartej,</w:t>
      </w:r>
    </w:p>
    <w:p w14:paraId="38AB0298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Urządzenia przeciwpożarowe powinny być wykonane zgodnie z projektem uzgodnionym przez rzeczoznawcę ds. zabezpieczeń przeciwpożarowych, a warunkiem dopuszczenia do ich użytkowania jest przeprowadzenie odpowiednich dla danego urządzenia prób i badań, potwierdzających prawidłowość ich działania.</w:t>
      </w:r>
    </w:p>
    <w:p w14:paraId="138F52D2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7C68EE58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12) wyposażenie w gaśnice.</w:t>
      </w:r>
    </w:p>
    <w:p w14:paraId="608C9EAD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Należy zastosować gaśnice według wskaźnika: </w:t>
      </w:r>
    </w:p>
    <w:p w14:paraId="0DB044AB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- jedna jednostka sprzętu o masie 2 kg lub 3 dm3 na każde 100 m2 powierzchni strefy pożarowej. Przy rozmieszczaniu gaśnic muszą być spełnione następujące warunki:</w:t>
      </w:r>
    </w:p>
    <w:p w14:paraId="3E47043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1) odległość z każdego miejsca w obiekcie, w którym może przebywać człowiek, do najbliższej gaśnicy nie powinna być większa niż 30 m;</w:t>
      </w:r>
    </w:p>
    <w:p w14:paraId="4579F013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2) do gaśnic powinien być zapewniony dostęp o szerokości co najmniej 1 m.</w:t>
      </w:r>
    </w:p>
    <w:p w14:paraId="71FBDBEC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6630D076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13) przygotowanie obiektu budowlanego i terenu do prowadzenia działań ratowniczo -gaśniczych, a w </w:t>
      </w: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lastRenderedPageBreak/>
        <w:t>szczególności informacje o drogach pożarowych, zaopatrzeniu w wodę do zewnętrznego gaszenia pożaru oraz o sprzęcie służącym do tych działań.</w:t>
      </w:r>
    </w:p>
    <w:p w14:paraId="79BA3613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Źródłem wody do celów ppoż. dla przedmiotowego budynku jest sieć wodociągowa przeciwpożarowa miejska z hydrantami DN-80. Najbliższy hydrant podziemny zlokalizowany jest w ul. Mały Rynek w odległości 12 m od budynku. Drugi najbliższy hydrant podziemny zlokalizowany jest w odległości do 150 m w ulicy Ratuszowej.</w:t>
      </w:r>
    </w:p>
    <w:p w14:paraId="77B976B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Dostęp do budynku dla jednostek ochrony przeciwpożarowej zapewnia istniejący układ drogowy.</w:t>
      </w:r>
    </w:p>
    <w:p w14:paraId="210CB947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</w:p>
    <w:p w14:paraId="002CAE7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14) Inne ważne dane:</w:t>
      </w:r>
    </w:p>
    <w:p w14:paraId="4D2CC9C4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Uzyskano dla budynku odstępstwa w zakresie:</w:t>
      </w:r>
    </w:p>
    <w:p w14:paraId="4A453E31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1. wymaganych wymiarów schodów,</w:t>
      </w:r>
    </w:p>
    <w:p w14:paraId="5D6FCBCB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2. występowania schodów zabiegowych we wschodniej bryle budynku pomiędzy piętrem i poddaszem,</w:t>
      </w:r>
    </w:p>
    <w:p w14:paraId="24EA1D77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3. wymaganej klasy odporności ogniowej i wymaganego stopnia palności konstrukcji klatki schodowej w bryle południowej oraz biegu schodów pomiędzy piętrem i poddaszem w bryle wschodniej,</w:t>
      </w:r>
    </w:p>
    <w:p w14:paraId="4479153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4. wymaganej liczby stopni schodów w klatce schodowej pomiędzy piętrem i poddaszem w bryle wschodniej,</w:t>
      </w:r>
    </w:p>
    <w:p w14:paraId="74303858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5. wymaganej liczby stopni schodów zewnętrznych przy głównym wejściu do budynku w bryle wschodniej,</w:t>
      </w:r>
    </w:p>
    <w:p w14:paraId="78EE85D8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6. obowiązku zamknięcia klatek schodowych drzwiami dymoszczelnymi oraz wyposażenia w urządzenia oddymiające,</w:t>
      </w:r>
    </w:p>
    <w:p w14:paraId="7191B5A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7. wymaganej odległości ściany zewnętrznej stanowiącej obudowę klatki schodowej zlokalizowanej w bryle południowej i prostopadłej do niej ściany zewnętrznej w bryle wschodniej budynku,</w:t>
      </w:r>
    </w:p>
    <w:p w14:paraId="7DF320E2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8. zapewnienia wymaganych długości dojść ewakuacyjnych,</w:t>
      </w:r>
    </w:p>
    <w:p w14:paraId="73416E1E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9. wymaganej szerokości poziomych dróg ewakuacyjnych,</w:t>
      </w:r>
    </w:p>
    <w:p w14:paraId="302A6405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10. wymaganej wysokości dróg ewakuacyjnych,</w:t>
      </w:r>
    </w:p>
    <w:p w14:paraId="654BD5AD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11. wymaganej szerokości drzwi do pomieszczeń,</w:t>
      </w:r>
    </w:p>
    <w:p w14:paraId="29514117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12. wymaganej wysokości drzwi wyjściowych z budynku w poziomie piwnic w bryle wschodniej,</w:t>
      </w:r>
    </w:p>
    <w:p w14:paraId="2D3AD0C5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13. wymaganej szerokości skrzydła drzwi dwuskrzydłowych w bryle wschodniej,</w:t>
      </w:r>
    </w:p>
    <w:p w14:paraId="4467DEFF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14. wymaganej szerokości drzwi na drogach ewakuacyjnych w bryle wschodniej i południowej,</w:t>
      </w:r>
    </w:p>
    <w:p w14:paraId="5FE2B6C6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15. wymaganego kierunku otwierania drzwi wyjściowych z sali ślubów w bryle wschodniej,</w:t>
      </w:r>
    </w:p>
    <w:p w14:paraId="178AB77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16. wymaganej klasy odporności ogniowej EI 30 drzwi prowadzących z pomieszczeń na drogi komunikacji ogólnej,</w:t>
      </w:r>
    </w:p>
    <w:p w14:paraId="3FAD8C3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17. zapewnienia wymaganej klasy odporności ogniowej stropów o konstrukcji drewnianej w bryle wschodniej i południowej,</w:t>
      </w:r>
    </w:p>
    <w:p w14:paraId="7FE95CCA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18. zapewnienia wymaganej obudowy poddasza w bryle wschodniej i południowej,</w:t>
      </w:r>
    </w:p>
    <w:p w14:paraId="3699BBC7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>19. obowiązku zamknięcia drzwiami wyjść z pomieszczeń: BOK, kawiarenki i sali wystaw czasowych na drogę komunikacji ogólnej,</w:t>
      </w:r>
    </w:p>
    <w:p w14:paraId="42C587A7" w14:textId="77777777" w:rsidR="00305AC5" w:rsidRPr="00F90BE4" w:rsidRDefault="00305AC5" w:rsidP="00305AC5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Postanowienie Warmińsko-Mazurskiego Komendanta Wojewódzkiego PSP znak </w:t>
      </w:r>
      <w:r w:rsidR="00F90BE4" w:rsidRPr="00F90BE4">
        <w:rPr>
          <w:rFonts w:ascii="Arial Narrow" w:hAnsi="Arial Narrow"/>
          <w:color w:val="A6A6A6" w:themeColor="background1" w:themeShade="A6"/>
          <w:sz w:val="22"/>
          <w:szCs w:val="22"/>
        </w:rPr>
        <w:t>WZ.5595.81.2018</w:t>
      </w: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z dnia</w:t>
      </w:r>
      <w:r w:rsidR="00F90BE4" w:rsidRPr="00F90BE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10 sierpnia 2018r</w:t>
      </w:r>
    </w:p>
    <w:p w14:paraId="2EF1DAA6" w14:textId="77777777" w:rsidR="00E10A37" w:rsidRDefault="00FC0999" w:rsidP="00081516">
      <w:pPr>
        <w:pStyle w:val="Nagwek2"/>
        <w:rPr>
          <w:rFonts w:ascii="Arial Narrow" w:hAnsi="Arial Narrow"/>
          <w:sz w:val="22"/>
          <w:szCs w:val="22"/>
          <w:u w:val="single"/>
        </w:rPr>
      </w:pPr>
      <w:r w:rsidRPr="00F90BE4">
        <w:rPr>
          <w:rFonts w:ascii="Arial Narrow" w:hAnsi="Arial Narrow"/>
          <w:color w:val="A6A6A6" w:themeColor="background1" w:themeShade="A6"/>
          <w:sz w:val="22"/>
          <w:szCs w:val="22"/>
        </w:rPr>
        <w:br/>
      </w:r>
      <w:bookmarkStart w:id="34" w:name="_Toc73270842"/>
      <w:r w:rsidR="002379B1" w:rsidRPr="00913674">
        <w:rPr>
          <w:rFonts w:ascii="Arial Narrow" w:hAnsi="Arial Narrow"/>
          <w:sz w:val="22"/>
          <w:szCs w:val="22"/>
          <w:u w:val="single"/>
        </w:rPr>
        <w:t xml:space="preserve">14. </w:t>
      </w:r>
      <w:r w:rsidR="0028476B" w:rsidRPr="00913674">
        <w:rPr>
          <w:rFonts w:ascii="Arial Narrow" w:hAnsi="Arial Narrow"/>
          <w:sz w:val="22"/>
          <w:szCs w:val="22"/>
          <w:u w:val="single"/>
        </w:rPr>
        <w:t>Spis r</w:t>
      </w:r>
      <w:r w:rsidR="000D09F2" w:rsidRPr="00913674">
        <w:rPr>
          <w:rFonts w:ascii="Arial Narrow" w:hAnsi="Arial Narrow"/>
          <w:sz w:val="22"/>
          <w:szCs w:val="22"/>
          <w:u w:val="single"/>
        </w:rPr>
        <w:t>ysunków</w:t>
      </w:r>
      <w:bookmarkEnd w:id="34"/>
    </w:p>
    <w:p w14:paraId="0F5DE900" w14:textId="77777777" w:rsidR="00E10A37" w:rsidRPr="00E10A37" w:rsidRDefault="00E10A37" w:rsidP="00E10A37">
      <w:pPr>
        <w:pStyle w:val="Standard"/>
      </w:pPr>
    </w:p>
    <w:tbl>
      <w:tblPr>
        <w:tblW w:w="9139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5380"/>
        <w:gridCol w:w="1906"/>
      </w:tblGrid>
      <w:tr w:rsidR="003D7FA4" w:rsidRPr="00273D18" w14:paraId="6EC1A668" w14:textId="77777777" w:rsidTr="007310C2">
        <w:trPr>
          <w:trHeight w:val="306"/>
          <w:tblHeader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0C05E8C" w14:textId="77777777" w:rsidR="003D7FA4" w:rsidRPr="00273D18" w:rsidRDefault="003D7FA4" w:rsidP="007310C2">
            <w:pPr>
              <w:pStyle w:val="Standard"/>
              <w:autoSpaceDE w:val="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273D18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NR RYS.</w:t>
            </w:r>
          </w:p>
        </w:tc>
        <w:tc>
          <w:tcPr>
            <w:tcW w:w="5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EF7E785" w14:textId="77777777" w:rsidR="003D7FA4" w:rsidRPr="00273D18" w:rsidRDefault="003D7FA4" w:rsidP="007310C2">
            <w:pPr>
              <w:pStyle w:val="Standard"/>
              <w:autoSpaceDE w:val="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273D18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NAZWA RYSUNKU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7997CE" w14:textId="77777777" w:rsidR="003D7FA4" w:rsidRPr="00F11BB4" w:rsidRDefault="003D7FA4" w:rsidP="007310C2">
            <w:pPr>
              <w:pStyle w:val="Standard"/>
              <w:autoSpaceDE w:val="0"/>
              <w:jc w:val="center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F11BB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SKALA</w:t>
            </w:r>
          </w:p>
        </w:tc>
      </w:tr>
      <w:tr w:rsidR="007272D9" w:rsidRPr="007272D9" w14:paraId="6BFACC55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619C531" w14:textId="77777777" w:rsidR="003D7FA4" w:rsidRPr="007272D9" w:rsidRDefault="002310AA" w:rsidP="002310AA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PB-RMrg-02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5AEA15E" w14:textId="77777777" w:rsidR="003D7FA4" w:rsidRPr="007272D9" w:rsidRDefault="00973921" w:rsidP="000C6D3B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 xml:space="preserve">Rzut </w:t>
            </w:r>
            <w:r w:rsidR="000C6D3B" w:rsidRPr="007272D9">
              <w:rPr>
                <w:rFonts w:ascii="Arial Narrow" w:hAnsi="Arial Narrow"/>
                <w:sz w:val="22"/>
                <w:szCs w:val="22"/>
              </w:rPr>
              <w:t>przyziemia</w:t>
            </w:r>
            <w:r w:rsidRPr="007272D9">
              <w:rPr>
                <w:rFonts w:ascii="Arial Narrow" w:hAnsi="Arial Narrow"/>
                <w:sz w:val="22"/>
                <w:szCs w:val="22"/>
              </w:rPr>
              <w:t xml:space="preserve"> Ratusza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77198AC" w14:textId="77777777" w:rsidR="003D7FA4" w:rsidRPr="007272D9" w:rsidRDefault="003D7FA4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1:100</w:t>
            </w:r>
          </w:p>
        </w:tc>
      </w:tr>
      <w:tr w:rsidR="007272D9" w:rsidRPr="007272D9" w14:paraId="690E8833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F7DCE85" w14:textId="77777777" w:rsidR="003D7FA4" w:rsidRPr="007272D9" w:rsidRDefault="002310AA" w:rsidP="002310AA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PB-RMrg-03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8687EAF" w14:textId="77777777" w:rsidR="003D7FA4" w:rsidRPr="007272D9" w:rsidRDefault="000C6D3B" w:rsidP="000C6D3B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Rzut parteru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BD0EC86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1:50</w:t>
            </w:r>
          </w:p>
        </w:tc>
      </w:tr>
      <w:tr w:rsidR="007272D9" w:rsidRPr="007272D9" w14:paraId="7B4A9926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D8BFD38" w14:textId="77777777" w:rsidR="00C45A22" w:rsidRPr="007272D9" w:rsidRDefault="00C45A22" w:rsidP="00C60152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PB-RMrg-04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E7E2E61" w14:textId="77777777" w:rsidR="00C45A22" w:rsidRPr="007272D9" w:rsidRDefault="00C45A22" w:rsidP="00C60152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Wyburzenie komina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9C5FB68" w14:textId="77777777" w:rsidR="00C45A22" w:rsidRPr="007272D9" w:rsidRDefault="00C45A22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1:25</w:t>
            </w:r>
          </w:p>
        </w:tc>
      </w:tr>
      <w:tr w:rsidR="007272D9" w:rsidRPr="007272D9" w14:paraId="63DDA754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7E234DF" w14:textId="77777777" w:rsidR="003D7FA4" w:rsidRPr="007272D9" w:rsidRDefault="00C45A22" w:rsidP="002310AA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PB-RMrg-05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C1348C5" w14:textId="77777777" w:rsidR="003D7FA4" w:rsidRPr="007272D9" w:rsidRDefault="00C45A22" w:rsidP="000C6D3B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Rzut poddasza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ADB8DD9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1:50</w:t>
            </w:r>
          </w:p>
        </w:tc>
      </w:tr>
      <w:tr w:rsidR="007272D9" w:rsidRPr="007272D9" w14:paraId="25132A3E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9693820" w14:textId="77777777" w:rsidR="003D7FA4" w:rsidRPr="007272D9" w:rsidRDefault="00C45A22" w:rsidP="002310AA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PB-RMrg-06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49B1211" w14:textId="77777777" w:rsidR="003D7FA4" w:rsidRPr="007272D9" w:rsidRDefault="00C45A22" w:rsidP="000C6D3B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Wyburzenie komina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C110C57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1:25</w:t>
            </w:r>
          </w:p>
        </w:tc>
      </w:tr>
      <w:tr w:rsidR="003D7FA4" w:rsidRPr="00273D18" w14:paraId="2709A316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B484EAF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PB-RMrg-07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FF7853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Rzut dachu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6B7DF99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1:75</w:t>
            </w:r>
          </w:p>
        </w:tc>
      </w:tr>
      <w:tr w:rsidR="003D7FA4" w:rsidRPr="00273D18" w14:paraId="7B6A5825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7C246CE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PB-RMrg-08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3230F13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Elewacja frontowa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3061541" w14:textId="77777777" w:rsidR="003D7FA4" w:rsidRPr="007272D9" w:rsidRDefault="000B2BA6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1:10</w:t>
            </w:r>
            <w:r w:rsidR="003D7FA4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0</w:t>
            </w:r>
            <w:r w:rsidR="00C45A22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, 1;200</w:t>
            </w:r>
          </w:p>
        </w:tc>
      </w:tr>
      <w:tr w:rsidR="00C45A22" w:rsidRPr="00273D18" w14:paraId="294D5861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9C4751C" w14:textId="77777777" w:rsidR="00C45A22" w:rsidRPr="007272D9" w:rsidRDefault="00C45A22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PB-RMrg-09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0CD7BC7" w14:textId="77777777" w:rsidR="00C45A22" w:rsidRPr="007272D9" w:rsidRDefault="00C45A22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Przekrój S1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6125B82" w14:textId="77777777" w:rsidR="00C45A22" w:rsidRPr="007272D9" w:rsidRDefault="00C45A22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1:50</w:t>
            </w:r>
          </w:p>
        </w:tc>
      </w:tr>
      <w:tr w:rsidR="00C45A22" w:rsidRPr="00273D18" w14:paraId="14629A04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7444606" w14:textId="77777777" w:rsidR="00C45A22" w:rsidRPr="007272D9" w:rsidRDefault="00C45A22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PB-RMrg-10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13F2447" w14:textId="77777777" w:rsidR="00C45A22" w:rsidRPr="007272D9" w:rsidRDefault="00C45A22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Przekrój S2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E5F984D" w14:textId="77777777" w:rsidR="00C45A22" w:rsidRPr="007272D9" w:rsidRDefault="00C45A22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1:50</w:t>
            </w:r>
          </w:p>
        </w:tc>
      </w:tr>
      <w:tr w:rsidR="007272D9" w:rsidRPr="007272D9" w14:paraId="347202A8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5BB4F57" w14:textId="77777777" w:rsidR="00C45A22" w:rsidRPr="007272D9" w:rsidRDefault="00C45A22" w:rsidP="00C60152">
            <w:pPr>
              <w:pStyle w:val="Standard"/>
              <w:autoSpaceDE w:val="0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PB-RMrg-11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DDF85D0" w14:textId="77777777" w:rsidR="00C45A22" w:rsidRPr="007272D9" w:rsidRDefault="00C45A22" w:rsidP="00C60152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Przekroje S3, S4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31D41CC" w14:textId="77777777" w:rsidR="00C45A22" w:rsidRPr="007272D9" w:rsidRDefault="00C45A22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1:50</w:t>
            </w:r>
          </w:p>
        </w:tc>
      </w:tr>
      <w:tr w:rsidR="003D7FA4" w:rsidRPr="00273D18" w14:paraId="0620B718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4DCAED1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PB-RMrg-12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12B3BD9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Remont schodów wewnętrznych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2A3EF51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1:25, 1;10</w:t>
            </w:r>
          </w:p>
        </w:tc>
      </w:tr>
      <w:tr w:rsidR="003D7FA4" w:rsidRPr="00273D18" w14:paraId="2C4F063C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01CBDD4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PB-RMrg-13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9AB4B00" w14:textId="77777777" w:rsidR="003D7FA4" w:rsidRPr="007272D9" w:rsidRDefault="00C45A22" w:rsidP="00C45A2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Rzut dziedzińca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B6928CD" w14:textId="77777777" w:rsidR="003D7FA4" w:rsidRPr="007272D9" w:rsidRDefault="003D7FA4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1:50</w:t>
            </w:r>
          </w:p>
        </w:tc>
      </w:tr>
      <w:tr w:rsidR="003D7FA4" w:rsidRPr="00273D18" w14:paraId="222062FE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EAEE364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lastRenderedPageBreak/>
              <w:t>PB-RMrg-14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6566AFD" w14:textId="77777777" w:rsidR="003D7FA4" w:rsidRPr="007272D9" w:rsidRDefault="00C45A22" w:rsidP="000B2BA6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Dziedziniec – detale.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C5348E5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1:30, 1:10</w:t>
            </w:r>
          </w:p>
        </w:tc>
      </w:tr>
      <w:tr w:rsidR="003D7FA4" w:rsidRPr="00273D18" w14:paraId="26F381D4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827008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PB-RMrg-15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A10C0DD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Detal D2_2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C3D5F2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1:10</w:t>
            </w:r>
          </w:p>
        </w:tc>
      </w:tr>
      <w:tr w:rsidR="003D7FA4" w:rsidRPr="00273D18" w14:paraId="4580EF65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6C85E7B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PB-RMrg-16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FDD84ED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Izolacja fundamentów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04155AE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1:20</w:t>
            </w:r>
          </w:p>
        </w:tc>
      </w:tr>
      <w:tr w:rsidR="003D7FA4" w:rsidRPr="00273D18" w14:paraId="371FE142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E6CC0D7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PB-RMrg-17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D2EFF6D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Elewacje dziedzińca.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F09D43B" w14:textId="77777777" w:rsidR="003D7FA4" w:rsidRPr="007272D9" w:rsidRDefault="003D7FA4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1:50</w:t>
            </w:r>
            <w:r w:rsidR="00C45A22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, 1:100</w:t>
            </w:r>
          </w:p>
        </w:tc>
      </w:tr>
      <w:tr w:rsidR="003D7FA4" w:rsidRPr="00273D18" w14:paraId="784CECED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116456" w14:textId="77777777" w:rsidR="003D7FA4" w:rsidRPr="007272D9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PB-RMrg-18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F431C64" w14:textId="77777777" w:rsidR="003D7FA4" w:rsidRPr="007272D9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Projekt dzwonu.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CA530C6" w14:textId="77777777" w:rsidR="003D7FA4" w:rsidRPr="007272D9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1:10</w:t>
            </w:r>
          </w:p>
        </w:tc>
      </w:tr>
      <w:tr w:rsidR="003D7FA4" w:rsidRPr="00A71994" w14:paraId="5307F223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A2A2780" w14:textId="77777777" w:rsidR="003D7FA4" w:rsidRPr="00A71994" w:rsidRDefault="002310AA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35" w:name="_Toc73270843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PB-RM</w:t>
            </w:r>
            <w:r w:rsidR="00C45A22"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rg-19</w:t>
            </w:r>
            <w:bookmarkEnd w:id="35"/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E3A2673" w14:textId="77777777" w:rsidR="003D7FA4" w:rsidRPr="00A71994" w:rsidRDefault="00C45A22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36" w:name="_Toc73270844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Oświetlenie parter.</w:t>
            </w:r>
            <w:bookmarkEnd w:id="36"/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7E1F886" w14:textId="77777777" w:rsidR="003D7FA4" w:rsidRPr="00A71994" w:rsidRDefault="000B2BA6" w:rsidP="00A71994">
            <w:pPr>
              <w:pStyle w:val="Nagwek2"/>
              <w:jc w:val="center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37" w:name="_Toc73270845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1:50</w:t>
            </w:r>
            <w:bookmarkEnd w:id="37"/>
          </w:p>
        </w:tc>
      </w:tr>
      <w:tr w:rsidR="003D7FA4" w:rsidRPr="00913674" w14:paraId="24BF2FC9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2E11129" w14:textId="77777777" w:rsidR="003D7FA4" w:rsidRPr="00913674" w:rsidRDefault="00C45A22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38" w:name="_Toc73270846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PB-RMrg-20</w:t>
            </w:r>
            <w:bookmarkEnd w:id="38"/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F5C5A0A" w14:textId="77777777" w:rsidR="003D7FA4" w:rsidRPr="00913674" w:rsidRDefault="00C45A22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39" w:name="_Toc73270847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Oświetlenie poddasze.</w:t>
            </w:r>
            <w:bookmarkEnd w:id="39"/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4F70D1F" w14:textId="77777777" w:rsidR="003D7FA4" w:rsidRPr="00913674" w:rsidRDefault="00C45A22" w:rsidP="00A71994">
            <w:pPr>
              <w:pStyle w:val="Nagwek2"/>
              <w:jc w:val="center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0" w:name="_Toc73270848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1:50</w:t>
            </w:r>
            <w:bookmarkEnd w:id="40"/>
          </w:p>
        </w:tc>
      </w:tr>
      <w:tr w:rsidR="00913674" w:rsidRPr="00913674" w14:paraId="30862FF8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598FD79" w14:textId="77777777" w:rsidR="003D7FA4" w:rsidRPr="00913674" w:rsidRDefault="00C45A22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913674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PB-RMrg-21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940E16C" w14:textId="77777777" w:rsidR="003D7FA4" w:rsidRPr="00913674" w:rsidRDefault="00C45A22" w:rsidP="000C6D3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913674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Oświetlenie dziedziniec i wejście.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914DD99" w14:textId="77777777" w:rsidR="003D7FA4" w:rsidRPr="00913674" w:rsidRDefault="00C45A22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913674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1:100</w:t>
            </w:r>
          </w:p>
        </w:tc>
      </w:tr>
      <w:tr w:rsidR="003D7FA4" w:rsidRPr="00913674" w14:paraId="78655937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6EAFA76" w14:textId="77777777" w:rsidR="003D7FA4" w:rsidRPr="00913674" w:rsidRDefault="00C45A22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1" w:name="_Toc73270849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PB-RMrg-22</w:t>
            </w:r>
            <w:bookmarkEnd w:id="41"/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F9751A4" w14:textId="77777777" w:rsidR="003D7FA4" w:rsidRPr="00913674" w:rsidRDefault="004018AB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2" w:name="_Toc73270850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Recepcja 0.03_1</w:t>
            </w:r>
            <w:bookmarkEnd w:id="42"/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B23D314" w14:textId="77777777" w:rsidR="003D7FA4" w:rsidRPr="00913674" w:rsidRDefault="004018AB" w:rsidP="00A71994">
            <w:pPr>
              <w:pStyle w:val="Nagwek2"/>
              <w:jc w:val="center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3" w:name="_Toc73270851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1:25</w:t>
            </w:r>
            <w:bookmarkEnd w:id="43"/>
          </w:p>
        </w:tc>
      </w:tr>
      <w:tr w:rsidR="007272D9" w:rsidRPr="00913674" w14:paraId="58CE8B1F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31C8099" w14:textId="77777777" w:rsidR="003D7FA4" w:rsidRPr="00913674" w:rsidRDefault="004018AB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4" w:name="_Toc73270852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PB-RMrg-23</w:t>
            </w:r>
            <w:bookmarkEnd w:id="44"/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7E63E5" w14:textId="77777777" w:rsidR="003D7FA4" w:rsidRPr="00913674" w:rsidRDefault="004018AB" w:rsidP="00913674">
            <w:pPr>
              <w:pStyle w:val="Nagwek2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5" w:name="_Toc73270853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Recepcja 0.03_2</w:t>
            </w:r>
            <w:bookmarkEnd w:id="45"/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6CB1AC4" w14:textId="77777777" w:rsidR="003D7FA4" w:rsidRPr="00913674" w:rsidRDefault="004018AB" w:rsidP="00A71994">
            <w:pPr>
              <w:pStyle w:val="Nagwek2"/>
              <w:jc w:val="center"/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</w:pPr>
            <w:bookmarkStart w:id="46" w:name="_Toc73270854"/>
            <w:r w:rsidRPr="0091367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1:25</w:t>
            </w:r>
            <w:bookmarkEnd w:id="46"/>
          </w:p>
        </w:tc>
      </w:tr>
      <w:tr w:rsidR="004018AB" w:rsidRPr="00273D18" w14:paraId="2F18FCA3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6BC0DC4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PB-RMrg-24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768C216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Rzut sanitariaty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8EAB471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76D6C726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CA0CBC9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PB-RMrg-25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FB6BE4D" w14:textId="77777777" w:rsidR="004018AB" w:rsidRPr="007272D9" w:rsidRDefault="004018AB" w:rsidP="004018AB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Toaleta NP/D 0.07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0AF798C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1:25, 1:10</w:t>
            </w:r>
          </w:p>
        </w:tc>
      </w:tr>
      <w:tr w:rsidR="004018AB" w:rsidRPr="00273D18" w14:paraId="0759644B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8A2EE19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PB-RMrg-26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D950123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Toaleta NP/D 0.07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8595D34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753320DF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B6940E7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PB-RMrg-27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FEBA579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Toaleta M 0.08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E37FEB4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40BB2E99" w14:textId="77777777" w:rsidTr="00913674">
        <w:trPr>
          <w:trHeight w:val="154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580F0FD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PB-RMrg-28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EA9FBFD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Toaleta M 0.08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A351032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262266FD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7F774A7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PB-RMrg-29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B43190A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Pomieszczenie gospodarcze 0.09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8245D76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78141389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0D5B9C6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PB-RMrg-30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244ADCE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Pomieszczenie gospodarcze 0.09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CC9F9C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0A3D5223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53E763E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PB-RMrg-31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84AEB96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Toaleta pracowników 1.07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D3CA2C6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0B2BA6" w:rsidRPr="00273D18" w14:paraId="4AC1843E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D84B1C6" w14:textId="77777777" w:rsidR="000B2BA6" w:rsidRPr="007272D9" w:rsidRDefault="004018AB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PB-RMrg-32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6A4E774" w14:textId="77777777" w:rsidR="000B2BA6" w:rsidRPr="007272D9" w:rsidRDefault="004018AB" w:rsidP="000B2BA6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Toaleta pracowników 1.07</w:t>
            </w:r>
            <w:r w:rsidR="0082169E"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_2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4FFD9E" w14:textId="77777777" w:rsidR="000B2BA6" w:rsidRPr="007272D9" w:rsidRDefault="004018AB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4018AB" w:rsidRPr="00273D18" w14:paraId="444A1B05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CFB234C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PB-RMrg-33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9862693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Zaplecze socjalne 1.03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A82BAEE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7272D9" w:rsidRPr="007272D9" w14:paraId="797E7EE1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9FB717F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PB-RMrg-34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E3DF771" w14:textId="77777777" w:rsidR="004018AB" w:rsidRPr="007272D9" w:rsidRDefault="004018AB" w:rsidP="00C60152">
            <w:pPr>
              <w:rPr>
                <w:rFonts w:ascii="Arial Narrow" w:hAnsi="Arial Narrow"/>
                <w:sz w:val="22"/>
                <w:szCs w:val="22"/>
              </w:rPr>
            </w:pPr>
            <w:r w:rsidRPr="007272D9">
              <w:rPr>
                <w:rFonts w:ascii="Arial Narrow" w:hAnsi="Arial Narrow"/>
                <w:sz w:val="22"/>
                <w:szCs w:val="22"/>
              </w:rPr>
              <w:t>Zestawienie drzwi zewnętrznych.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A4A8FE1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uto"/>
                <w:sz w:val="22"/>
                <w:szCs w:val="22"/>
              </w:rPr>
              <w:t>1:25</w:t>
            </w:r>
          </w:p>
        </w:tc>
      </w:tr>
      <w:tr w:rsidR="004018AB" w:rsidRPr="00273D18" w14:paraId="5942FB43" w14:textId="77777777" w:rsidTr="00C6015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4D67D45" w14:textId="77777777" w:rsidR="004018AB" w:rsidRPr="007272D9" w:rsidRDefault="004018AB" w:rsidP="00C6015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PB-RMrg-35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390798A" w14:textId="77777777" w:rsidR="004018AB" w:rsidRPr="007272D9" w:rsidRDefault="004018AB" w:rsidP="00C60152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Zestawienie stolarki zewnętrznej.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89362D2" w14:textId="77777777" w:rsidR="004018AB" w:rsidRPr="007272D9" w:rsidRDefault="004018AB" w:rsidP="00C6015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  <w:tr w:rsidR="000B2BA6" w:rsidRPr="00273D18" w14:paraId="54852D0C" w14:textId="77777777" w:rsidTr="007310C2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9AE2588" w14:textId="77777777" w:rsidR="000B2BA6" w:rsidRPr="007272D9" w:rsidRDefault="004018AB" w:rsidP="007310C2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PB-RMrg-36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8E2DDB3" w14:textId="77777777" w:rsidR="000B2BA6" w:rsidRPr="007272D9" w:rsidRDefault="004018AB" w:rsidP="000B2BA6">
            <w:pP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Okna do renowacji.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25FE948" w14:textId="77777777" w:rsidR="000B2BA6" w:rsidRPr="007272D9" w:rsidRDefault="0082169E" w:rsidP="007310C2">
            <w:pPr>
              <w:pStyle w:val="Standard"/>
              <w:autoSpaceDE w:val="0"/>
              <w:jc w:val="center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7272D9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1:25</w:t>
            </w:r>
          </w:p>
        </w:tc>
      </w:tr>
    </w:tbl>
    <w:p w14:paraId="141E008D" w14:textId="77777777" w:rsidR="003D7FA4" w:rsidRPr="00273D18" w:rsidRDefault="003D7FA4" w:rsidP="003D7FA4">
      <w:pPr>
        <w:pStyle w:val="Standard"/>
        <w:rPr>
          <w:rFonts w:ascii="Arial Narrow" w:hAnsi="Arial Narrow"/>
          <w:sz w:val="22"/>
          <w:szCs w:val="22"/>
        </w:rPr>
      </w:pPr>
    </w:p>
    <w:p w14:paraId="5E07D6DF" w14:textId="77777777" w:rsidR="002379B1" w:rsidRPr="00273D18" w:rsidRDefault="002379B1" w:rsidP="002379B1">
      <w:pPr>
        <w:pStyle w:val="Nagwek2"/>
        <w:tabs>
          <w:tab w:val="clear" w:pos="-10"/>
          <w:tab w:val="clear" w:pos="194"/>
          <w:tab w:val="left" w:pos="505"/>
          <w:tab w:val="left" w:pos="709"/>
        </w:tabs>
        <w:ind w:left="505"/>
        <w:rPr>
          <w:rFonts w:ascii="Arial Narrow" w:hAnsi="Arial Narrow"/>
          <w:sz w:val="22"/>
          <w:szCs w:val="22"/>
        </w:rPr>
      </w:pPr>
    </w:p>
    <w:p w14:paraId="6DCB04F2" w14:textId="77777777" w:rsidR="002D1D56" w:rsidRPr="00A71994" w:rsidRDefault="002D1D56" w:rsidP="00A71994">
      <w:pPr>
        <w:pStyle w:val="Standard"/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A71994">
        <w:rPr>
          <w:rFonts w:ascii="Arial Narrow" w:hAnsi="Arial Narrow"/>
          <w:color w:val="A6A6A6" w:themeColor="background1" w:themeShade="A6"/>
          <w:sz w:val="22"/>
          <w:szCs w:val="22"/>
        </w:rPr>
        <w:t>Legenda</w:t>
      </w:r>
      <w:r w:rsidR="00DC76F9" w:rsidRPr="00A7199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do spisu rysunków</w:t>
      </w:r>
      <w:r w:rsidRPr="00A71994">
        <w:rPr>
          <w:rFonts w:ascii="Arial Narrow" w:hAnsi="Arial Narrow"/>
          <w:color w:val="A6A6A6" w:themeColor="background1" w:themeShade="A6"/>
          <w:sz w:val="22"/>
          <w:szCs w:val="22"/>
        </w:rPr>
        <w:t xml:space="preserve">: </w:t>
      </w:r>
    </w:p>
    <w:p w14:paraId="2089B340" w14:textId="77777777" w:rsidR="002D1D56" w:rsidRPr="00A71994" w:rsidRDefault="002D1D56" w:rsidP="00A71994">
      <w:pPr>
        <w:pStyle w:val="Standard"/>
        <w:autoSpaceDE w:val="0"/>
        <w:rPr>
          <w:rFonts w:ascii="Arial Narrow" w:hAnsi="Arial Narrow"/>
          <w:color w:val="A6A6A6" w:themeColor="background1" w:themeShade="A6"/>
          <w:sz w:val="22"/>
          <w:szCs w:val="22"/>
        </w:rPr>
      </w:pPr>
    </w:p>
    <w:tbl>
      <w:tblPr>
        <w:tblW w:w="9139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5380"/>
        <w:gridCol w:w="1906"/>
      </w:tblGrid>
      <w:tr w:rsidR="002D1D56" w:rsidRPr="00A71994" w14:paraId="5459A29C" w14:textId="77777777" w:rsidTr="00F9727E">
        <w:trPr>
          <w:trHeight w:val="306"/>
        </w:trPr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AE5120" w14:textId="77777777" w:rsidR="002D1D56" w:rsidRPr="00A71994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A71994">
              <w:rPr>
                <w:rFonts w:ascii="Arial Narrow" w:hAnsi="Arial Narrow"/>
                <w:color w:val="auto"/>
                <w:sz w:val="22"/>
                <w:szCs w:val="22"/>
              </w:rPr>
              <w:t>PB-RMrg-00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6B1F48" w14:textId="77777777" w:rsidR="002D1D56" w:rsidRPr="00A71994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A71994">
              <w:rPr>
                <w:rFonts w:ascii="Arial Narrow" w:hAnsi="Arial Narrow"/>
                <w:color w:val="auto"/>
                <w:sz w:val="22"/>
                <w:szCs w:val="22"/>
              </w:rPr>
              <w:t>Rysunki zamienne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F9BBACA" w14:textId="77777777" w:rsidR="002D1D56" w:rsidRPr="00A71994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</w:p>
        </w:tc>
      </w:tr>
      <w:tr w:rsidR="002D1D56" w:rsidRPr="00A71994" w14:paraId="22F7E048" w14:textId="77777777" w:rsidTr="00F9727E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DC0229A" w14:textId="77777777" w:rsidR="002D1D56" w:rsidRPr="00E10A37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 w:rsidRPr="00E10A37"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PB-RMrg-00</w:t>
            </w:r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EFC1EF3" w14:textId="77777777" w:rsidR="002D1D56" w:rsidRPr="00E10A37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r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  <w:t>Rysunki pozostające w dokumentacji pierwotnej z 2018r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93C222C" w14:textId="77777777" w:rsidR="002D1D56" w:rsidRPr="00E10A37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</w:p>
        </w:tc>
      </w:tr>
      <w:tr w:rsidR="002D1D56" w:rsidRPr="00A71994" w14:paraId="1D0946B3" w14:textId="77777777" w:rsidTr="00F9727E">
        <w:trPr>
          <w:trHeight w:val="306"/>
        </w:trPr>
        <w:tc>
          <w:tcPr>
            <w:tcW w:w="185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A63EC05" w14:textId="77777777" w:rsidR="002D1D56" w:rsidRPr="00A71994" w:rsidRDefault="002D1D56" w:rsidP="00A71994">
            <w:pPr>
              <w:pStyle w:val="Nagwek2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bookmarkStart w:id="47" w:name="_Toc73270855"/>
            <w:r w:rsidRPr="00A7199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PB-RMrg-00</w:t>
            </w:r>
            <w:bookmarkEnd w:id="47"/>
          </w:p>
        </w:tc>
        <w:tc>
          <w:tcPr>
            <w:tcW w:w="53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66248B2" w14:textId="77777777" w:rsidR="002D1D56" w:rsidRPr="00A71994" w:rsidRDefault="002D1D56" w:rsidP="00A71994">
            <w:pPr>
              <w:pStyle w:val="Nagwek2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  <w:bookmarkStart w:id="48" w:name="_Toc73270856"/>
            <w:r w:rsidRPr="00A71994">
              <w:rPr>
                <w:rFonts w:ascii="Arial Narrow" w:hAnsi="Arial Narrow"/>
                <w:b w:val="0"/>
                <w:strike/>
                <w:color w:val="auto"/>
                <w:sz w:val="22"/>
                <w:szCs w:val="22"/>
              </w:rPr>
              <w:t>Rysunki usunięte</w:t>
            </w:r>
            <w:bookmarkEnd w:id="48"/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8B9615" w14:textId="77777777" w:rsidR="002D1D56" w:rsidRPr="00A71994" w:rsidRDefault="002D1D56" w:rsidP="00A71994">
            <w:pPr>
              <w:pStyle w:val="Standard"/>
              <w:autoSpaceDE w:val="0"/>
              <w:rPr>
                <w:rFonts w:ascii="Arial Narrow" w:hAnsi="Arial Narrow"/>
                <w:color w:val="A6A6A6" w:themeColor="background1" w:themeShade="A6"/>
                <w:sz w:val="22"/>
                <w:szCs w:val="22"/>
              </w:rPr>
            </w:pPr>
          </w:p>
        </w:tc>
      </w:tr>
    </w:tbl>
    <w:p w14:paraId="07E9F4CE" w14:textId="77777777" w:rsidR="002D1D56" w:rsidRDefault="002D1D56" w:rsidP="002D1D56">
      <w:pPr>
        <w:pStyle w:val="Nagwek2"/>
        <w:rPr>
          <w:rFonts w:ascii="Arial Narrow" w:hAnsi="Arial Narrow"/>
          <w:sz w:val="22"/>
          <w:szCs w:val="22"/>
        </w:rPr>
      </w:pPr>
    </w:p>
    <w:p w14:paraId="35614A05" w14:textId="77777777" w:rsidR="007E5B71" w:rsidRPr="00273D18" w:rsidRDefault="007E5B71" w:rsidP="0070170B">
      <w:pPr>
        <w:pStyle w:val="Nagwek2"/>
        <w:tabs>
          <w:tab w:val="clear" w:pos="-10"/>
          <w:tab w:val="clear" w:pos="194"/>
          <w:tab w:val="left" w:pos="505"/>
          <w:tab w:val="left" w:pos="709"/>
        </w:tabs>
        <w:ind w:left="505"/>
        <w:jc w:val="right"/>
        <w:rPr>
          <w:rFonts w:ascii="Arial Narrow" w:hAnsi="Arial Narrow"/>
          <w:b w:val="0"/>
          <w:sz w:val="22"/>
          <w:szCs w:val="22"/>
        </w:rPr>
      </w:pPr>
    </w:p>
    <w:p w14:paraId="70616AB8" w14:textId="77777777" w:rsidR="00776A21" w:rsidRPr="005B38AB" w:rsidRDefault="004A16A7" w:rsidP="004A16A7">
      <w:pPr>
        <w:pStyle w:val="NormalnyWeb"/>
        <w:jc w:val="center"/>
        <w:rPr>
          <w:rFonts w:ascii="Arial Narrow" w:eastAsia="Lucida Sans Unicode" w:hAnsi="Arial Narrow"/>
          <w:kern w:val="3"/>
          <w:sz w:val="22"/>
          <w:szCs w:val="22"/>
        </w:rPr>
      </w:pPr>
      <w:r>
        <w:rPr>
          <w:rFonts w:ascii="Arial Narrow" w:eastAsia="Lucida Sans Unicode" w:hAnsi="Arial Narrow"/>
          <w:kern w:val="3"/>
          <w:sz w:val="22"/>
          <w:szCs w:val="22"/>
        </w:rPr>
        <w:t xml:space="preserve">                                                                                           </w:t>
      </w:r>
      <w:r w:rsidR="0070170B" w:rsidRPr="005B38AB">
        <w:rPr>
          <w:rFonts w:ascii="Arial Narrow" w:eastAsia="Lucida Sans Unicode" w:hAnsi="Arial Narrow"/>
          <w:kern w:val="3"/>
          <w:sz w:val="22"/>
          <w:szCs w:val="22"/>
        </w:rPr>
        <w:t>PROJEKTANT</w:t>
      </w:r>
      <w:r w:rsidR="00776A21" w:rsidRPr="005B38AB">
        <w:rPr>
          <w:rFonts w:ascii="Arial Narrow" w:eastAsia="Lucida Sans Unicode" w:hAnsi="Arial Narrow"/>
          <w:kern w:val="3"/>
          <w:sz w:val="22"/>
          <w:szCs w:val="22"/>
        </w:rPr>
        <w:t xml:space="preserve"> </w:t>
      </w:r>
    </w:p>
    <w:p w14:paraId="64480AEE" w14:textId="77777777" w:rsidR="00776A21" w:rsidRPr="0016348F" w:rsidRDefault="00776A21" w:rsidP="0070170B">
      <w:pPr>
        <w:pStyle w:val="Nagwek2"/>
        <w:tabs>
          <w:tab w:val="clear" w:pos="-10"/>
          <w:tab w:val="clear" w:pos="194"/>
          <w:tab w:val="left" w:pos="505"/>
          <w:tab w:val="left" w:pos="709"/>
        </w:tabs>
        <w:ind w:left="505"/>
        <w:jc w:val="right"/>
        <w:rPr>
          <w:rFonts w:ascii="Arial Narrow" w:hAnsi="Arial Narrow"/>
          <w:sz w:val="22"/>
          <w:szCs w:val="22"/>
        </w:rPr>
      </w:pPr>
    </w:p>
    <w:p w14:paraId="3AD8307E" w14:textId="77777777" w:rsidR="002379B1" w:rsidRPr="0016348F" w:rsidRDefault="002379B1" w:rsidP="0070170B">
      <w:pPr>
        <w:pStyle w:val="Nagwek2"/>
        <w:tabs>
          <w:tab w:val="clear" w:pos="-10"/>
          <w:tab w:val="clear" w:pos="194"/>
          <w:tab w:val="left" w:pos="505"/>
          <w:tab w:val="left" w:pos="709"/>
        </w:tabs>
        <w:ind w:left="505"/>
        <w:jc w:val="right"/>
        <w:rPr>
          <w:rFonts w:ascii="Arial Narrow" w:hAnsi="Arial Narrow"/>
          <w:b w:val="0"/>
          <w:sz w:val="22"/>
          <w:szCs w:val="22"/>
        </w:rPr>
      </w:pPr>
    </w:p>
    <w:p w14:paraId="12C9180F" w14:textId="77777777" w:rsidR="00776A21" w:rsidRPr="0016348F" w:rsidRDefault="00776A21" w:rsidP="00776A21">
      <w:pPr>
        <w:pStyle w:val="Standard"/>
        <w:rPr>
          <w:rFonts w:ascii="Arial Narrow" w:hAnsi="Arial Narrow"/>
          <w:sz w:val="22"/>
          <w:szCs w:val="22"/>
        </w:rPr>
      </w:pPr>
    </w:p>
    <w:p w14:paraId="47ACB976" w14:textId="77777777" w:rsidR="0089598E" w:rsidRPr="0016348F" w:rsidRDefault="0089598E">
      <w:pPr>
        <w:pStyle w:val="Nagwek2"/>
        <w:tabs>
          <w:tab w:val="clear" w:pos="-10"/>
          <w:tab w:val="clear" w:pos="194"/>
          <w:tab w:val="left" w:pos="505"/>
          <w:tab w:val="left" w:pos="709"/>
        </w:tabs>
        <w:ind w:left="505"/>
        <w:rPr>
          <w:rFonts w:ascii="Arial Narrow" w:hAnsi="Arial Narrow"/>
          <w:sz w:val="22"/>
          <w:szCs w:val="22"/>
          <w:u w:val="single"/>
        </w:rPr>
      </w:pPr>
    </w:p>
    <w:sectPr w:rsidR="0089598E" w:rsidRPr="0016348F" w:rsidSect="00CF3F51">
      <w:footerReference w:type="default" r:id="rId16"/>
      <w:pgSz w:w="11906" w:h="16838"/>
      <w:pgMar w:top="1560" w:right="1134" w:bottom="1134" w:left="1701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1BF17" w14:textId="77777777" w:rsidR="00F93E3E" w:rsidRDefault="00F93E3E">
      <w:r>
        <w:separator/>
      </w:r>
    </w:p>
  </w:endnote>
  <w:endnote w:type="continuationSeparator" w:id="0">
    <w:p w14:paraId="3D6A147F" w14:textId="77777777" w:rsidR="00F93E3E" w:rsidRDefault="00F9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CE)">
    <w:altName w:val="Arial"/>
    <w:charset w:val="00"/>
    <w:family w:val="swiss"/>
    <w:pitch w:val="default"/>
  </w:font>
  <w:font w:name="StarSymbol, 'Arial Unicode MS'"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969B7" w14:textId="77777777" w:rsidR="006736E7" w:rsidRPr="00081516" w:rsidRDefault="006736E7">
    <w:pPr>
      <w:pStyle w:val="Stopka"/>
      <w:jc w:val="center"/>
      <w:rPr>
        <w:rFonts w:ascii="Arial Narrow" w:hAnsi="Arial Narrow"/>
        <w:sz w:val="20"/>
      </w:rPr>
    </w:pPr>
    <w:r w:rsidRPr="00081516">
      <w:rPr>
        <w:rFonts w:ascii="Arial Narrow" w:hAnsi="Arial Narrow"/>
        <w:sz w:val="20"/>
      </w:rPr>
      <w:fldChar w:fldCharType="begin"/>
    </w:r>
    <w:r w:rsidRPr="00081516">
      <w:rPr>
        <w:rFonts w:ascii="Arial Narrow" w:hAnsi="Arial Narrow"/>
        <w:sz w:val="20"/>
      </w:rPr>
      <w:instrText xml:space="preserve"> PAGE </w:instrText>
    </w:r>
    <w:r w:rsidRPr="00081516">
      <w:rPr>
        <w:rFonts w:ascii="Arial Narrow" w:hAnsi="Arial Narrow"/>
        <w:sz w:val="20"/>
      </w:rPr>
      <w:fldChar w:fldCharType="separate"/>
    </w:r>
    <w:r w:rsidR="00A71994">
      <w:rPr>
        <w:rFonts w:ascii="Arial Narrow" w:hAnsi="Arial Narrow"/>
        <w:noProof/>
        <w:sz w:val="20"/>
      </w:rPr>
      <w:t>1</w:t>
    </w:r>
    <w:r w:rsidRPr="00081516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DB6E" w14:textId="77777777" w:rsidR="00F93E3E" w:rsidRDefault="00F93E3E">
      <w:r>
        <w:rPr>
          <w:color w:val="000000"/>
        </w:rPr>
        <w:separator/>
      </w:r>
    </w:p>
  </w:footnote>
  <w:footnote w:type="continuationSeparator" w:id="0">
    <w:p w14:paraId="17DC57C5" w14:textId="77777777" w:rsidR="00F93E3E" w:rsidRDefault="00F93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6"/>
    <w:lvl w:ilvl="0">
      <w:start w:val="2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786"/>
        </w:tabs>
        <w:ind w:left="1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6"/>
        </w:tabs>
        <w:ind w:left="2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866"/>
        </w:tabs>
        <w:ind w:left="2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6"/>
        </w:tabs>
        <w:ind w:left="3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946"/>
        </w:tabs>
        <w:ind w:left="3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6"/>
        </w:tabs>
        <w:ind w:left="4306" w:hanging="360"/>
      </w:pPr>
      <w:rPr>
        <w:rFonts w:ascii="OpenSymbol" w:hAnsi="OpenSymbol" w:cs="OpenSymbol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6"/>
        </w:tabs>
        <w:ind w:left="1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6"/>
        </w:tabs>
        <w:ind w:left="2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6"/>
        </w:tabs>
        <w:ind w:left="2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6"/>
        </w:tabs>
        <w:ind w:left="3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6"/>
        </w:tabs>
        <w:ind w:left="3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6"/>
        </w:tabs>
        <w:ind w:left="4306" w:hanging="360"/>
      </w:pPr>
      <w:rPr>
        <w:rFonts w:ascii="OpenSymbol" w:hAnsi="OpenSymbol" w:cs="OpenSymbol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6"/>
        </w:tabs>
        <w:ind w:left="1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6"/>
        </w:tabs>
        <w:ind w:left="2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6"/>
        </w:tabs>
        <w:ind w:left="2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6"/>
        </w:tabs>
        <w:ind w:left="3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6"/>
        </w:tabs>
        <w:ind w:left="3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6"/>
        </w:tabs>
        <w:ind w:left="4306" w:hanging="360"/>
      </w:pPr>
      <w:rPr>
        <w:rFonts w:ascii="OpenSymbol" w:hAnsi="OpenSymbol" w:cs="OpenSymbol"/>
      </w:r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6"/>
        </w:tabs>
        <w:ind w:left="1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6"/>
        </w:tabs>
        <w:ind w:left="2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6"/>
        </w:tabs>
        <w:ind w:left="2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6"/>
        </w:tabs>
        <w:ind w:left="3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6"/>
        </w:tabs>
        <w:ind w:left="3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6"/>
        </w:tabs>
        <w:ind w:left="4306" w:hanging="360"/>
      </w:pPr>
      <w:rPr>
        <w:rFonts w:ascii="OpenSymbol" w:hAnsi="OpenSymbol" w:cs="OpenSymbol"/>
      </w:rPr>
    </w:lvl>
  </w:abstractNum>
  <w:abstractNum w:abstractNumId="5" w15:restartNumberingAfterBreak="0">
    <w:nsid w:val="003365E4"/>
    <w:multiLevelType w:val="hybridMultilevel"/>
    <w:tmpl w:val="5036B10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2065C26"/>
    <w:multiLevelType w:val="hybridMultilevel"/>
    <w:tmpl w:val="DA686AD4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7" w15:restartNumberingAfterBreak="0">
    <w:nsid w:val="06256385"/>
    <w:multiLevelType w:val="hybridMultilevel"/>
    <w:tmpl w:val="7B363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D068D"/>
    <w:multiLevelType w:val="hybridMultilevel"/>
    <w:tmpl w:val="E15AB7C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11B9263B"/>
    <w:multiLevelType w:val="multilevel"/>
    <w:tmpl w:val="ACBC4E38"/>
    <w:styleLink w:val="WW8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91C752A"/>
    <w:multiLevelType w:val="hybridMultilevel"/>
    <w:tmpl w:val="5E4E3EA0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71EAB"/>
    <w:multiLevelType w:val="multilevel"/>
    <w:tmpl w:val="6F42D15E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19296036"/>
    <w:multiLevelType w:val="hybridMultilevel"/>
    <w:tmpl w:val="96EC57D0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214C12C0"/>
    <w:multiLevelType w:val="hybridMultilevel"/>
    <w:tmpl w:val="6E6EFE7C"/>
    <w:lvl w:ilvl="0" w:tplc="B6DCB51C">
      <w:start w:val="1"/>
      <w:numFmt w:val="decimal"/>
      <w:lvlText w:val="Ad.%1"/>
      <w:lvlJc w:val="center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E331DE"/>
    <w:multiLevelType w:val="hybridMultilevel"/>
    <w:tmpl w:val="9250B2E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923505C"/>
    <w:multiLevelType w:val="hybridMultilevel"/>
    <w:tmpl w:val="497451B6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A2C09CE"/>
    <w:multiLevelType w:val="multilevel"/>
    <w:tmpl w:val="9A1832A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475B44"/>
    <w:multiLevelType w:val="multilevel"/>
    <w:tmpl w:val="040EDCDC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C700EDB"/>
    <w:multiLevelType w:val="multilevel"/>
    <w:tmpl w:val="2D7C5DCC"/>
    <w:styleLink w:val="WW8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D5256D1"/>
    <w:multiLevelType w:val="hybridMultilevel"/>
    <w:tmpl w:val="417C980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D76319"/>
    <w:multiLevelType w:val="hybridMultilevel"/>
    <w:tmpl w:val="19CC1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04A5B"/>
    <w:multiLevelType w:val="hybridMultilevel"/>
    <w:tmpl w:val="738660A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38781558"/>
    <w:multiLevelType w:val="hybridMultilevel"/>
    <w:tmpl w:val="0DAA83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5A291E"/>
    <w:multiLevelType w:val="hybridMultilevel"/>
    <w:tmpl w:val="554CD02A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4" w15:restartNumberingAfterBreak="0">
    <w:nsid w:val="3D202751"/>
    <w:multiLevelType w:val="hybridMultilevel"/>
    <w:tmpl w:val="EBC45A68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3DA40F9C"/>
    <w:multiLevelType w:val="multilevel"/>
    <w:tmpl w:val="217635E2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469E6F5D"/>
    <w:multiLevelType w:val="hybridMultilevel"/>
    <w:tmpl w:val="6FE63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390886"/>
    <w:multiLevelType w:val="hybridMultilevel"/>
    <w:tmpl w:val="3FC48E9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7E25E57"/>
    <w:multiLevelType w:val="hybridMultilevel"/>
    <w:tmpl w:val="D018BC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BFC35C5"/>
    <w:multiLevelType w:val="multilevel"/>
    <w:tmpl w:val="0AD253BA"/>
    <w:styleLink w:val="WW8Num1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504400D3"/>
    <w:multiLevelType w:val="multilevel"/>
    <w:tmpl w:val="82A8DC5C"/>
    <w:styleLink w:val="WW8Num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5271745D"/>
    <w:multiLevelType w:val="hybridMultilevel"/>
    <w:tmpl w:val="CB7618C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4377CAB"/>
    <w:multiLevelType w:val="multilevel"/>
    <w:tmpl w:val="176262C4"/>
    <w:styleLink w:val="WW8Num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65C74F4A"/>
    <w:multiLevelType w:val="hybridMultilevel"/>
    <w:tmpl w:val="67D83E74"/>
    <w:lvl w:ilvl="0" w:tplc="E616A08A">
      <w:numFmt w:val="bullet"/>
      <w:lvlText w:val="•"/>
      <w:lvlJc w:val="left"/>
      <w:pPr>
        <w:ind w:left="1500" w:hanging="1140"/>
      </w:pPr>
      <w:rPr>
        <w:rFonts w:ascii="Arial Narrow" w:eastAsia="HG Mincho Light J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1785F"/>
    <w:multiLevelType w:val="hybridMultilevel"/>
    <w:tmpl w:val="403A665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5" w15:restartNumberingAfterBreak="0">
    <w:nsid w:val="67986D83"/>
    <w:multiLevelType w:val="hybridMultilevel"/>
    <w:tmpl w:val="FE70AE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BD558E"/>
    <w:multiLevelType w:val="hybridMultilevel"/>
    <w:tmpl w:val="42DC7F3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7" w15:restartNumberingAfterBreak="0">
    <w:nsid w:val="6A62088C"/>
    <w:multiLevelType w:val="hybridMultilevel"/>
    <w:tmpl w:val="3238F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B6B42"/>
    <w:multiLevelType w:val="hybridMultilevel"/>
    <w:tmpl w:val="37CCF712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9" w15:restartNumberingAfterBreak="0">
    <w:nsid w:val="732A615C"/>
    <w:multiLevelType w:val="hybridMultilevel"/>
    <w:tmpl w:val="AE64D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430AE"/>
    <w:multiLevelType w:val="multilevel"/>
    <w:tmpl w:val="780AAC58"/>
    <w:styleLink w:val="WW8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AE334E4"/>
    <w:multiLevelType w:val="multilevel"/>
    <w:tmpl w:val="8ED4FFC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1"/>
  </w:num>
  <w:num w:numId="2">
    <w:abstractNumId w:val="25"/>
  </w:num>
  <w:num w:numId="3">
    <w:abstractNumId w:val="32"/>
  </w:num>
  <w:num w:numId="4">
    <w:abstractNumId w:val="17"/>
  </w:num>
  <w:num w:numId="5">
    <w:abstractNumId w:val="30"/>
  </w:num>
  <w:num w:numId="6">
    <w:abstractNumId w:val="11"/>
  </w:num>
  <w:num w:numId="7">
    <w:abstractNumId w:val="29"/>
  </w:num>
  <w:num w:numId="8">
    <w:abstractNumId w:val="18"/>
  </w:num>
  <w:num w:numId="9">
    <w:abstractNumId w:val="40"/>
  </w:num>
  <w:num w:numId="10">
    <w:abstractNumId w:val="9"/>
  </w:num>
  <w:num w:numId="11">
    <w:abstractNumId w:val="35"/>
  </w:num>
  <w:num w:numId="12">
    <w:abstractNumId w:val="0"/>
  </w:num>
  <w:num w:numId="13">
    <w:abstractNumId w:val="26"/>
  </w:num>
  <w:num w:numId="14">
    <w:abstractNumId w:val="24"/>
  </w:num>
  <w:num w:numId="15">
    <w:abstractNumId w:val="10"/>
  </w:num>
  <w:num w:numId="16">
    <w:abstractNumId w:val="16"/>
  </w:num>
  <w:num w:numId="17">
    <w:abstractNumId w:val="6"/>
  </w:num>
  <w:num w:numId="18">
    <w:abstractNumId w:val="38"/>
  </w:num>
  <w:num w:numId="19">
    <w:abstractNumId w:val="23"/>
  </w:num>
  <w:num w:numId="20">
    <w:abstractNumId w:val="12"/>
  </w:num>
  <w:num w:numId="21">
    <w:abstractNumId w:val="21"/>
  </w:num>
  <w:num w:numId="22">
    <w:abstractNumId w:val="34"/>
  </w:num>
  <w:num w:numId="23">
    <w:abstractNumId w:val="19"/>
  </w:num>
  <w:num w:numId="24">
    <w:abstractNumId w:val="13"/>
  </w:num>
  <w:num w:numId="25">
    <w:abstractNumId w:val="27"/>
  </w:num>
  <w:num w:numId="26">
    <w:abstractNumId w:val="31"/>
  </w:num>
  <w:num w:numId="27">
    <w:abstractNumId w:val="15"/>
  </w:num>
  <w:num w:numId="28">
    <w:abstractNumId w:val="8"/>
  </w:num>
  <w:num w:numId="29">
    <w:abstractNumId w:val="5"/>
  </w:num>
  <w:num w:numId="30">
    <w:abstractNumId w:val="28"/>
  </w:num>
  <w:num w:numId="31">
    <w:abstractNumId w:val="22"/>
  </w:num>
  <w:num w:numId="32">
    <w:abstractNumId w:val="36"/>
  </w:num>
  <w:num w:numId="33">
    <w:abstractNumId w:val="39"/>
  </w:num>
  <w:num w:numId="34">
    <w:abstractNumId w:val="20"/>
  </w:num>
  <w:num w:numId="35">
    <w:abstractNumId w:val="7"/>
  </w:num>
  <w:num w:numId="36">
    <w:abstractNumId w:val="37"/>
  </w:num>
  <w:num w:numId="37">
    <w:abstractNumId w:val="33"/>
  </w:num>
  <w:num w:numId="3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134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598E"/>
    <w:rsid w:val="000015A9"/>
    <w:rsid w:val="00004426"/>
    <w:rsid w:val="00004F31"/>
    <w:rsid w:val="000069E1"/>
    <w:rsid w:val="0000740D"/>
    <w:rsid w:val="00010296"/>
    <w:rsid w:val="00010841"/>
    <w:rsid w:val="00010F46"/>
    <w:rsid w:val="0001674C"/>
    <w:rsid w:val="000238F6"/>
    <w:rsid w:val="00024E04"/>
    <w:rsid w:val="00026AE0"/>
    <w:rsid w:val="00027FBB"/>
    <w:rsid w:val="00031558"/>
    <w:rsid w:val="00031F63"/>
    <w:rsid w:val="000349BF"/>
    <w:rsid w:val="00037FA2"/>
    <w:rsid w:val="0004031F"/>
    <w:rsid w:val="00042D9E"/>
    <w:rsid w:val="00043D94"/>
    <w:rsid w:val="000501B0"/>
    <w:rsid w:val="00051F6B"/>
    <w:rsid w:val="000561E6"/>
    <w:rsid w:val="00056EA9"/>
    <w:rsid w:val="00060335"/>
    <w:rsid w:val="00066922"/>
    <w:rsid w:val="000711B2"/>
    <w:rsid w:val="00072BED"/>
    <w:rsid w:val="00081516"/>
    <w:rsid w:val="0008287A"/>
    <w:rsid w:val="00082A85"/>
    <w:rsid w:val="00085CE0"/>
    <w:rsid w:val="000860C4"/>
    <w:rsid w:val="0008693C"/>
    <w:rsid w:val="0009121B"/>
    <w:rsid w:val="0009247C"/>
    <w:rsid w:val="00095118"/>
    <w:rsid w:val="0009604C"/>
    <w:rsid w:val="000A01AC"/>
    <w:rsid w:val="000A0956"/>
    <w:rsid w:val="000A1A1F"/>
    <w:rsid w:val="000A5CDF"/>
    <w:rsid w:val="000A65B4"/>
    <w:rsid w:val="000A70DD"/>
    <w:rsid w:val="000B060C"/>
    <w:rsid w:val="000B279E"/>
    <w:rsid w:val="000B2BA6"/>
    <w:rsid w:val="000B5811"/>
    <w:rsid w:val="000B7FE0"/>
    <w:rsid w:val="000C2103"/>
    <w:rsid w:val="000C2940"/>
    <w:rsid w:val="000C34BA"/>
    <w:rsid w:val="000C6D3B"/>
    <w:rsid w:val="000D029D"/>
    <w:rsid w:val="000D09F2"/>
    <w:rsid w:val="000D2D2F"/>
    <w:rsid w:val="000D5E9F"/>
    <w:rsid w:val="000D6088"/>
    <w:rsid w:val="000E49F8"/>
    <w:rsid w:val="000E5793"/>
    <w:rsid w:val="000E6E0F"/>
    <w:rsid w:val="000E738E"/>
    <w:rsid w:val="000F501E"/>
    <w:rsid w:val="000F5AEE"/>
    <w:rsid w:val="000F5C8E"/>
    <w:rsid w:val="000F6E47"/>
    <w:rsid w:val="00101DA5"/>
    <w:rsid w:val="00104E69"/>
    <w:rsid w:val="0011011F"/>
    <w:rsid w:val="00110255"/>
    <w:rsid w:val="001103CC"/>
    <w:rsid w:val="00111B1B"/>
    <w:rsid w:val="00112C3F"/>
    <w:rsid w:val="001130D7"/>
    <w:rsid w:val="00114F7D"/>
    <w:rsid w:val="001156C7"/>
    <w:rsid w:val="00115D50"/>
    <w:rsid w:val="00116156"/>
    <w:rsid w:val="00117223"/>
    <w:rsid w:val="00120AB5"/>
    <w:rsid w:val="001220FD"/>
    <w:rsid w:val="0012337A"/>
    <w:rsid w:val="0012352E"/>
    <w:rsid w:val="0012528B"/>
    <w:rsid w:val="00132B82"/>
    <w:rsid w:val="00135638"/>
    <w:rsid w:val="00137461"/>
    <w:rsid w:val="00141608"/>
    <w:rsid w:val="00141FFC"/>
    <w:rsid w:val="0014423D"/>
    <w:rsid w:val="00144544"/>
    <w:rsid w:val="00146494"/>
    <w:rsid w:val="00151B0E"/>
    <w:rsid w:val="001527A2"/>
    <w:rsid w:val="00152CA4"/>
    <w:rsid w:val="001530F4"/>
    <w:rsid w:val="0016348F"/>
    <w:rsid w:val="00164B1A"/>
    <w:rsid w:val="00166D4E"/>
    <w:rsid w:val="00174DA1"/>
    <w:rsid w:val="00175217"/>
    <w:rsid w:val="0017575C"/>
    <w:rsid w:val="001806BF"/>
    <w:rsid w:val="00183CC7"/>
    <w:rsid w:val="00184DF7"/>
    <w:rsid w:val="00186712"/>
    <w:rsid w:val="00192D65"/>
    <w:rsid w:val="00195C78"/>
    <w:rsid w:val="001968A3"/>
    <w:rsid w:val="001A0105"/>
    <w:rsid w:val="001A1CE5"/>
    <w:rsid w:val="001A4048"/>
    <w:rsid w:val="001A77CD"/>
    <w:rsid w:val="001A7F31"/>
    <w:rsid w:val="001B0F91"/>
    <w:rsid w:val="001B1945"/>
    <w:rsid w:val="001B1DA7"/>
    <w:rsid w:val="001B4DFA"/>
    <w:rsid w:val="001B6AB3"/>
    <w:rsid w:val="001B75A1"/>
    <w:rsid w:val="001B7C0E"/>
    <w:rsid w:val="001C516F"/>
    <w:rsid w:val="001C5657"/>
    <w:rsid w:val="001C6FDA"/>
    <w:rsid w:val="001D2D5D"/>
    <w:rsid w:val="001D2F8B"/>
    <w:rsid w:val="001D307E"/>
    <w:rsid w:val="001D49D3"/>
    <w:rsid w:val="001D69D4"/>
    <w:rsid w:val="001E1698"/>
    <w:rsid w:val="001E1F31"/>
    <w:rsid w:val="001E4F27"/>
    <w:rsid w:val="001E5F12"/>
    <w:rsid w:val="001F0BAF"/>
    <w:rsid w:val="001F1359"/>
    <w:rsid w:val="001F3129"/>
    <w:rsid w:val="001F39CD"/>
    <w:rsid w:val="001F4344"/>
    <w:rsid w:val="001F523F"/>
    <w:rsid w:val="001F6E5B"/>
    <w:rsid w:val="00201280"/>
    <w:rsid w:val="002017FC"/>
    <w:rsid w:val="00202ADC"/>
    <w:rsid w:val="00203396"/>
    <w:rsid w:val="00204E16"/>
    <w:rsid w:val="00206B75"/>
    <w:rsid w:val="00214EB2"/>
    <w:rsid w:val="002153F9"/>
    <w:rsid w:val="002171D6"/>
    <w:rsid w:val="002177B6"/>
    <w:rsid w:val="00222AE1"/>
    <w:rsid w:val="002236FE"/>
    <w:rsid w:val="002251C8"/>
    <w:rsid w:val="00226E3F"/>
    <w:rsid w:val="00226F2E"/>
    <w:rsid w:val="00227E4E"/>
    <w:rsid w:val="00230FC4"/>
    <w:rsid w:val="002310AA"/>
    <w:rsid w:val="00235C9B"/>
    <w:rsid w:val="00236140"/>
    <w:rsid w:val="002368EF"/>
    <w:rsid w:val="002379B1"/>
    <w:rsid w:val="002405B3"/>
    <w:rsid w:val="002418CA"/>
    <w:rsid w:val="00242795"/>
    <w:rsid w:val="00243C2F"/>
    <w:rsid w:val="002444EF"/>
    <w:rsid w:val="00253DBD"/>
    <w:rsid w:val="00254F39"/>
    <w:rsid w:val="0026016F"/>
    <w:rsid w:val="002612EE"/>
    <w:rsid w:val="0026211D"/>
    <w:rsid w:val="0026636E"/>
    <w:rsid w:val="002671C7"/>
    <w:rsid w:val="00270862"/>
    <w:rsid w:val="002723C2"/>
    <w:rsid w:val="00272F9C"/>
    <w:rsid w:val="00273D18"/>
    <w:rsid w:val="002751A5"/>
    <w:rsid w:val="00280F69"/>
    <w:rsid w:val="00281452"/>
    <w:rsid w:val="002815CF"/>
    <w:rsid w:val="00283E9B"/>
    <w:rsid w:val="0028476B"/>
    <w:rsid w:val="00291254"/>
    <w:rsid w:val="00291847"/>
    <w:rsid w:val="0029268B"/>
    <w:rsid w:val="002A1349"/>
    <w:rsid w:val="002A1B7B"/>
    <w:rsid w:val="002A6ADD"/>
    <w:rsid w:val="002A716C"/>
    <w:rsid w:val="002B2FB5"/>
    <w:rsid w:val="002B3C5F"/>
    <w:rsid w:val="002B5FA1"/>
    <w:rsid w:val="002C0D89"/>
    <w:rsid w:val="002C1005"/>
    <w:rsid w:val="002C1195"/>
    <w:rsid w:val="002C264D"/>
    <w:rsid w:val="002C4FFB"/>
    <w:rsid w:val="002C5DC1"/>
    <w:rsid w:val="002C7518"/>
    <w:rsid w:val="002C783B"/>
    <w:rsid w:val="002C7882"/>
    <w:rsid w:val="002D1D0C"/>
    <w:rsid w:val="002D1D56"/>
    <w:rsid w:val="002D689D"/>
    <w:rsid w:val="002D7250"/>
    <w:rsid w:val="002D7C6E"/>
    <w:rsid w:val="002E05AE"/>
    <w:rsid w:val="002E3542"/>
    <w:rsid w:val="002E41CF"/>
    <w:rsid w:val="002E613A"/>
    <w:rsid w:val="002E6971"/>
    <w:rsid w:val="002F2E42"/>
    <w:rsid w:val="00302F72"/>
    <w:rsid w:val="00304074"/>
    <w:rsid w:val="0030584E"/>
    <w:rsid w:val="003059E3"/>
    <w:rsid w:val="00305AC5"/>
    <w:rsid w:val="0031019C"/>
    <w:rsid w:val="00313248"/>
    <w:rsid w:val="0031473E"/>
    <w:rsid w:val="00315877"/>
    <w:rsid w:val="0031620B"/>
    <w:rsid w:val="00320E97"/>
    <w:rsid w:val="00321A56"/>
    <w:rsid w:val="00322727"/>
    <w:rsid w:val="003230E3"/>
    <w:rsid w:val="003251B2"/>
    <w:rsid w:val="00326E36"/>
    <w:rsid w:val="003303B0"/>
    <w:rsid w:val="00333393"/>
    <w:rsid w:val="00333502"/>
    <w:rsid w:val="003353D6"/>
    <w:rsid w:val="003355ED"/>
    <w:rsid w:val="00336909"/>
    <w:rsid w:val="00341549"/>
    <w:rsid w:val="00346590"/>
    <w:rsid w:val="0034665D"/>
    <w:rsid w:val="00347E57"/>
    <w:rsid w:val="00361265"/>
    <w:rsid w:val="003616A0"/>
    <w:rsid w:val="0036733C"/>
    <w:rsid w:val="00371911"/>
    <w:rsid w:val="0037640F"/>
    <w:rsid w:val="00377321"/>
    <w:rsid w:val="00380073"/>
    <w:rsid w:val="00382878"/>
    <w:rsid w:val="0038445A"/>
    <w:rsid w:val="003846D5"/>
    <w:rsid w:val="0039034A"/>
    <w:rsid w:val="003932CA"/>
    <w:rsid w:val="00393389"/>
    <w:rsid w:val="003A2266"/>
    <w:rsid w:val="003A2794"/>
    <w:rsid w:val="003A2C81"/>
    <w:rsid w:val="003A3059"/>
    <w:rsid w:val="003A6FEB"/>
    <w:rsid w:val="003B3F40"/>
    <w:rsid w:val="003B46EA"/>
    <w:rsid w:val="003B49D6"/>
    <w:rsid w:val="003B704B"/>
    <w:rsid w:val="003B7D5B"/>
    <w:rsid w:val="003C0105"/>
    <w:rsid w:val="003C2039"/>
    <w:rsid w:val="003C3561"/>
    <w:rsid w:val="003C3AEA"/>
    <w:rsid w:val="003C4717"/>
    <w:rsid w:val="003C4DFB"/>
    <w:rsid w:val="003D001F"/>
    <w:rsid w:val="003D22D0"/>
    <w:rsid w:val="003D3E2A"/>
    <w:rsid w:val="003D466D"/>
    <w:rsid w:val="003D7FA4"/>
    <w:rsid w:val="003E2877"/>
    <w:rsid w:val="003E4807"/>
    <w:rsid w:val="003F21EE"/>
    <w:rsid w:val="003F4D85"/>
    <w:rsid w:val="003F5095"/>
    <w:rsid w:val="00401262"/>
    <w:rsid w:val="004018AB"/>
    <w:rsid w:val="0040549B"/>
    <w:rsid w:val="00415223"/>
    <w:rsid w:val="0041670A"/>
    <w:rsid w:val="00417CB3"/>
    <w:rsid w:val="00424AF9"/>
    <w:rsid w:val="0042621D"/>
    <w:rsid w:val="00431C5B"/>
    <w:rsid w:val="00447BAE"/>
    <w:rsid w:val="00451D99"/>
    <w:rsid w:val="0045724B"/>
    <w:rsid w:val="004575B6"/>
    <w:rsid w:val="0045787C"/>
    <w:rsid w:val="004602CC"/>
    <w:rsid w:val="00460B5D"/>
    <w:rsid w:val="00464E1F"/>
    <w:rsid w:val="0046773E"/>
    <w:rsid w:val="00467F82"/>
    <w:rsid w:val="00470522"/>
    <w:rsid w:val="00470D2B"/>
    <w:rsid w:val="00470E4C"/>
    <w:rsid w:val="00471C10"/>
    <w:rsid w:val="0047569B"/>
    <w:rsid w:val="00481B53"/>
    <w:rsid w:val="00482CB1"/>
    <w:rsid w:val="00484775"/>
    <w:rsid w:val="00484C6F"/>
    <w:rsid w:val="00487D89"/>
    <w:rsid w:val="00490E6C"/>
    <w:rsid w:val="004914BF"/>
    <w:rsid w:val="0049396C"/>
    <w:rsid w:val="004966A0"/>
    <w:rsid w:val="004A0F45"/>
    <w:rsid w:val="004A16A7"/>
    <w:rsid w:val="004A2B97"/>
    <w:rsid w:val="004A3209"/>
    <w:rsid w:val="004A6EEA"/>
    <w:rsid w:val="004B039A"/>
    <w:rsid w:val="004B1D35"/>
    <w:rsid w:val="004B74BF"/>
    <w:rsid w:val="004C0C9A"/>
    <w:rsid w:val="004C2809"/>
    <w:rsid w:val="004C526F"/>
    <w:rsid w:val="004C5425"/>
    <w:rsid w:val="004C5ACE"/>
    <w:rsid w:val="004C684D"/>
    <w:rsid w:val="004D01C1"/>
    <w:rsid w:val="004E059B"/>
    <w:rsid w:val="004E2019"/>
    <w:rsid w:val="004E2DDD"/>
    <w:rsid w:val="004E3222"/>
    <w:rsid w:val="004E32C7"/>
    <w:rsid w:val="004E6027"/>
    <w:rsid w:val="004F3BAE"/>
    <w:rsid w:val="004F7A41"/>
    <w:rsid w:val="00500361"/>
    <w:rsid w:val="00501288"/>
    <w:rsid w:val="00504332"/>
    <w:rsid w:val="005045E7"/>
    <w:rsid w:val="005063D1"/>
    <w:rsid w:val="005064FE"/>
    <w:rsid w:val="00510A34"/>
    <w:rsid w:val="00512273"/>
    <w:rsid w:val="00512BF5"/>
    <w:rsid w:val="0051373C"/>
    <w:rsid w:val="00513BC1"/>
    <w:rsid w:val="00515D33"/>
    <w:rsid w:val="00517A57"/>
    <w:rsid w:val="00522CF8"/>
    <w:rsid w:val="00531480"/>
    <w:rsid w:val="00532BD6"/>
    <w:rsid w:val="00535622"/>
    <w:rsid w:val="005368D9"/>
    <w:rsid w:val="00540030"/>
    <w:rsid w:val="00540A68"/>
    <w:rsid w:val="00541EC1"/>
    <w:rsid w:val="00542285"/>
    <w:rsid w:val="005433E6"/>
    <w:rsid w:val="005434A6"/>
    <w:rsid w:val="005438CD"/>
    <w:rsid w:val="00546F7D"/>
    <w:rsid w:val="00547DE8"/>
    <w:rsid w:val="00550AE0"/>
    <w:rsid w:val="00552147"/>
    <w:rsid w:val="00554B32"/>
    <w:rsid w:val="00560725"/>
    <w:rsid w:val="00560F4B"/>
    <w:rsid w:val="00561418"/>
    <w:rsid w:val="00562AC1"/>
    <w:rsid w:val="00564D8A"/>
    <w:rsid w:val="00564F93"/>
    <w:rsid w:val="00570736"/>
    <w:rsid w:val="00572423"/>
    <w:rsid w:val="005729B0"/>
    <w:rsid w:val="00572C1F"/>
    <w:rsid w:val="005758BF"/>
    <w:rsid w:val="00575A01"/>
    <w:rsid w:val="005766F0"/>
    <w:rsid w:val="00577422"/>
    <w:rsid w:val="0057756C"/>
    <w:rsid w:val="00577E91"/>
    <w:rsid w:val="00580822"/>
    <w:rsid w:val="00584FE2"/>
    <w:rsid w:val="00586FFC"/>
    <w:rsid w:val="005870E6"/>
    <w:rsid w:val="0059502A"/>
    <w:rsid w:val="005974C6"/>
    <w:rsid w:val="005A23BD"/>
    <w:rsid w:val="005A2770"/>
    <w:rsid w:val="005A2E12"/>
    <w:rsid w:val="005A396F"/>
    <w:rsid w:val="005A5927"/>
    <w:rsid w:val="005B02FA"/>
    <w:rsid w:val="005B0DBA"/>
    <w:rsid w:val="005B1591"/>
    <w:rsid w:val="005B38AB"/>
    <w:rsid w:val="005B4E17"/>
    <w:rsid w:val="005B6C6A"/>
    <w:rsid w:val="005B73C7"/>
    <w:rsid w:val="005C10B8"/>
    <w:rsid w:val="005C14A2"/>
    <w:rsid w:val="005C1999"/>
    <w:rsid w:val="005C23BC"/>
    <w:rsid w:val="005C240E"/>
    <w:rsid w:val="005C6BFE"/>
    <w:rsid w:val="005D0F89"/>
    <w:rsid w:val="005D4364"/>
    <w:rsid w:val="005D555E"/>
    <w:rsid w:val="005E7698"/>
    <w:rsid w:val="005F027F"/>
    <w:rsid w:val="005F612F"/>
    <w:rsid w:val="00600619"/>
    <w:rsid w:val="006008B7"/>
    <w:rsid w:val="00602E38"/>
    <w:rsid w:val="00605CB5"/>
    <w:rsid w:val="00606B48"/>
    <w:rsid w:val="0060768B"/>
    <w:rsid w:val="00610BC8"/>
    <w:rsid w:val="006122D9"/>
    <w:rsid w:val="0061274E"/>
    <w:rsid w:val="006136F9"/>
    <w:rsid w:val="00615E9F"/>
    <w:rsid w:val="00615EBC"/>
    <w:rsid w:val="00617EB0"/>
    <w:rsid w:val="00620AFD"/>
    <w:rsid w:val="00621A60"/>
    <w:rsid w:val="00621F97"/>
    <w:rsid w:val="00622C36"/>
    <w:rsid w:val="006248EF"/>
    <w:rsid w:val="00625297"/>
    <w:rsid w:val="00625641"/>
    <w:rsid w:val="00631650"/>
    <w:rsid w:val="00636F3D"/>
    <w:rsid w:val="00646296"/>
    <w:rsid w:val="006463CB"/>
    <w:rsid w:val="00646E2D"/>
    <w:rsid w:val="0065435D"/>
    <w:rsid w:val="0065503A"/>
    <w:rsid w:val="00655097"/>
    <w:rsid w:val="00655454"/>
    <w:rsid w:val="006630FE"/>
    <w:rsid w:val="0066452F"/>
    <w:rsid w:val="00664F17"/>
    <w:rsid w:val="006661F1"/>
    <w:rsid w:val="006668C5"/>
    <w:rsid w:val="00666A13"/>
    <w:rsid w:val="00667269"/>
    <w:rsid w:val="00670483"/>
    <w:rsid w:val="00671B95"/>
    <w:rsid w:val="006736E7"/>
    <w:rsid w:val="00674031"/>
    <w:rsid w:val="006760D6"/>
    <w:rsid w:val="006760E5"/>
    <w:rsid w:val="006760F3"/>
    <w:rsid w:val="00676249"/>
    <w:rsid w:val="00682062"/>
    <w:rsid w:val="006820C7"/>
    <w:rsid w:val="00683049"/>
    <w:rsid w:val="00683225"/>
    <w:rsid w:val="00683A18"/>
    <w:rsid w:val="00683F4A"/>
    <w:rsid w:val="00685783"/>
    <w:rsid w:val="00686704"/>
    <w:rsid w:val="006868E6"/>
    <w:rsid w:val="00694CE4"/>
    <w:rsid w:val="006973BF"/>
    <w:rsid w:val="00697654"/>
    <w:rsid w:val="006A10A9"/>
    <w:rsid w:val="006A34AB"/>
    <w:rsid w:val="006A6A30"/>
    <w:rsid w:val="006B20A6"/>
    <w:rsid w:val="006B751C"/>
    <w:rsid w:val="006C0FD5"/>
    <w:rsid w:val="006C1C38"/>
    <w:rsid w:val="006C20F0"/>
    <w:rsid w:val="006C34EA"/>
    <w:rsid w:val="006C3FF2"/>
    <w:rsid w:val="006C6BA3"/>
    <w:rsid w:val="006C6C87"/>
    <w:rsid w:val="006D093D"/>
    <w:rsid w:val="006D1657"/>
    <w:rsid w:val="006D3240"/>
    <w:rsid w:val="006D7EBA"/>
    <w:rsid w:val="006E12BF"/>
    <w:rsid w:val="006E2843"/>
    <w:rsid w:val="006E72AE"/>
    <w:rsid w:val="006E7714"/>
    <w:rsid w:val="006E7A5C"/>
    <w:rsid w:val="006F054E"/>
    <w:rsid w:val="006F169B"/>
    <w:rsid w:val="006F39C8"/>
    <w:rsid w:val="006F3AA8"/>
    <w:rsid w:val="00700BDC"/>
    <w:rsid w:val="0070170B"/>
    <w:rsid w:val="007025FD"/>
    <w:rsid w:val="00705345"/>
    <w:rsid w:val="007060FB"/>
    <w:rsid w:val="00713622"/>
    <w:rsid w:val="00713BC7"/>
    <w:rsid w:val="007154DD"/>
    <w:rsid w:val="00717378"/>
    <w:rsid w:val="00723F87"/>
    <w:rsid w:val="00725B94"/>
    <w:rsid w:val="007272D9"/>
    <w:rsid w:val="007310C2"/>
    <w:rsid w:val="00733104"/>
    <w:rsid w:val="0073592A"/>
    <w:rsid w:val="007372EA"/>
    <w:rsid w:val="007407B3"/>
    <w:rsid w:val="00745553"/>
    <w:rsid w:val="00746A79"/>
    <w:rsid w:val="00750F52"/>
    <w:rsid w:val="0075508F"/>
    <w:rsid w:val="007558C8"/>
    <w:rsid w:val="007607D8"/>
    <w:rsid w:val="00760E9C"/>
    <w:rsid w:val="007613BF"/>
    <w:rsid w:val="00762146"/>
    <w:rsid w:val="00762CA3"/>
    <w:rsid w:val="007639B0"/>
    <w:rsid w:val="00765B96"/>
    <w:rsid w:val="007669E7"/>
    <w:rsid w:val="007705F1"/>
    <w:rsid w:val="0077199D"/>
    <w:rsid w:val="00776A08"/>
    <w:rsid w:val="00776A21"/>
    <w:rsid w:val="00776E1D"/>
    <w:rsid w:val="00781004"/>
    <w:rsid w:val="007817BD"/>
    <w:rsid w:val="00781EAD"/>
    <w:rsid w:val="00783711"/>
    <w:rsid w:val="00783A20"/>
    <w:rsid w:val="00783AAA"/>
    <w:rsid w:val="007848C0"/>
    <w:rsid w:val="00786AEB"/>
    <w:rsid w:val="00792FED"/>
    <w:rsid w:val="007A40C2"/>
    <w:rsid w:val="007A5B9E"/>
    <w:rsid w:val="007A5E9A"/>
    <w:rsid w:val="007A6A0E"/>
    <w:rsid w:val="007B13BE"/>
    <w:rsid w:val="007B233A"/>
    <w:rsid w:val="007B2713"/>
    <w:rsid w:val="007C1BCB"/>
    <w:rsid w:val="007C23D6"/>
    <w:rsid w:val="007C28FD"/>
    <w:rsid w:val="007C2D11"/>
    <w:rsid w:val="007D0589"/>
    <w:rsid w:val="007D2324"/>
    <w:rsid w:val="007D2F31"/>
    <w:rsid w:val="007D6C5B"/>
    <w:rsid w:val="007D7243"/>
    <w:rsid w:val="007E3020"/>
    <w:rsid w:val="007E3DF6"/>
    <w:rsid w:val="007E3FDB"/>
    <w:rsid w:val="007E454E"/>
    <w:rsid w:val="007E4DC5"/>
    <w:rsid w:val="007E5B71"/>
    <w:rsid w:val="007E7869"/>
    <w:rsid w:val="007F0596"/>
    <w:rsid w:val="007F5B42"/>
    <w:rsid w:val="007F6E8C"/>
    <w:rsid w:val="00804B76"/>
    <w:rsid w:val="008056CC"/>
    <w:rsid w:val="008079ED"/>
    <w:rsid w:val="008142E3"/>
    <w:rsid w:val="00815FE0"/>
    <w:rsid w:val="00817CF0"/>
    <w:rsid w:val="0082169E"/>
    <w:rsid w:val="00822A61"/>
    <w:rsid w:val="008264C0"/>
    <w:rsid w:val="00831ED8"/>
    <w:rsid w:val="00834DBB"/>
    <w:rsid w:val="00837E8F"/>
    <w:rsid w:val="008404C4"/>
    <w:rsid w:val="0084315E"/>
    <w:rsid w:val="00843958"/>
    <w:rsid w:val="008452F3"/>
    <w:rsid w:val="008453B2"/>
    <w:rsid w:val="008471F8"/>
    <w:rsid w:val="00847DF9"/>
    <w:rsid w:val="008500BA"/>
    <w:rsid w:val="00850E8B"/>
    <w:rsid w:val="00854715"/>
    <w:rsid w:val="00854E6E"/>
    <w:rsid w:val="00855341"/>
    <w:rsid w:val="00856297"/>
    <w:rsid w:val="00856A45"/>
    <w:rsid w:val="00856EB5"/>
    <w:rsid w:val="008619D9"/>
    <w:rsid w:val="00861A3C"/>
    <w:rsid w:val="0086337C"/>
    <w:rsid w:val="008639FA"/>
    <w:rsid w:val="00863AC0"/>
    <w:rsid w:val="00864ED8"/>
    <w:rsid w:val="00870586"/>
    <w:rsid w:val="00870D4E"/>
    <w:rsid w:val="00872180"/>
    <w:rsid w:val="00883C73"/>
    <w:rsid w:val="00884849"/>
    <w:rsid w:val="00886F05"/>
    <w:rsid w:val="0089005D"/>
    <w:rsid w:val="00890E32"/>
    <w:rsid w:val="00895236"/>
    <w:rsid w:val="0089598E"/>
    <w:rsid w:val="008964E3"/>
    <w:rsid w:val="00896A88"/>
    <w:rsid w:val="008A03A8"/>
    <w:rsid w:val="008A4284"/>
    <w:rsid w:val="008A4BD8"/>
    <w:rsid w:val="008A78EC"/>
    <w:rsid w:val="008B0060"/>
    <w:rsid w:val="008B07EB"/>
    <w:rsid w:val="008B1A0A"/>
    <w:rsid w:val="008B2A2C"/>
    <w:rsid w:val="008C0352"/>
    <w:rsid w:val="008C0950"/>
    <w:rsid w:val="008D1CCC"/>
    <w:rsid w:val="008D2319"/>
    <w:rsid w:val="008D2D2C"/>
    <w:rsid w:val="008D546D"/>
    <w:rsid w:val="008D58C5"/>
    <w:rsid w:val="008E12E9"/>
    <w:rsid w:val="008E4F99"/>
    <w:rsid w:val="008E71B7"/>
    <w:rsid w:val="008F06B9"/>
    <w:rsid w:val="008F26DE"/>
    <w:rsid w:val="009014FD"/>
    <w:rsid w:val="00903026"/>
    <w:rsid w:val="00903F8D"/>
    <w:rsid w:val="00906D19"/>
    <w:rsid w:val="00907E2D"/>
    <w:rsid w:val="0091344F"/>
    <w:rsid w:val="00913674"/>
    <w:rsid w:val="009154FF"/>
    <w:rsid w:val="00917646"/>
    <w:rsid w:val="00920775"/>
    <w:rsid w:val="00924579"/>
    <w:rsid w:val="00926D2F"/>
    <w:rsid w:val="00931DD2"/>
    <w:rsid w:val="009325E2"/>
    <w:rsid w:val="00932A1F"/>
    <w:rsid w:val="009367BB"/>
    <w:rsid w:val="0094001B"/>
    <w:rsid w:val="00940FCF"/>
    <w:rsid w:val="00941326"/>
    <w:rsid w:val="00942637"/>
    <w:rsid w:val="00944621"/>
    <w:rsid w:val="00944CB1"/>
    <w:rsid w:val="00944E4E"/>
    <w:rsid w:val="009458DD"/>
    <w:rsid w:val="00945AD4"/>
    <w:rsid w:val="00950A0B"/>
    <w:rsid w:val="00951310"/>
    <w:rsid w:val="0095472F"/>
    <w:rsid w:val="00956791"/>
    <w:rsid w:val="00960A8E"/>
    <w:rsid w:val="00960C4B"/>
    <w:rsid w:val="00961037"/>
    <w:rsid w:val="00972A9D"/>
    <w:rsid w:val="00973921"/>
    <w:rsid w:val="00974D40"/>
    <w:rsid w:val="00975BD4"/>
    <w:rsid w:val="00976BEB"/>
    <w:rsid w:val="00977902"/>
    <w:rsid w:val="009819EF"/>
    <w:rsid w:val="00982BC2"/>
    <w:rsid w:val="00983CDF"/>
    <w:rsid w:val="00987522"/>
    <w:rsid w:val="009912B8"/>
    <w:rsid w:val="00991404"/>
    <w:rsid w:val="00992978"/>
    <w:rsid w:val="00994131"/>
    <w:rsid w:val="0099459B"/>
    <w:rsid w:val="0099514A"/>
    <w:rsid w:val="009955EB"/>
    <w:rsid w:val="009A0E4C"/>
    <w:rsid w:val="009A1772"/>
    <w:rsid w:val="009A1B79"/>
    <w:rsid w:val="009A62B9"/>
    <w:rsid w:val="009A74F2"/>
    <w:rsid w:val="009B02F3"/>
    <w:rsid w:val="009B12F4"/>
    <w:rsid w:val="009B4533"/>
    <w:rsid w:val="009B7826"/>
    <w:rsid w:val="009C065B"/>
    <w:rsid w:val="009C0B4E"/>
    <w:rsid w:val="009C22C3"/>
    <w:rsid w:val="009C426F"/>
    <w:rsid w:val="009C58E0"/>
    <w:rsid w:val="009C7448"/>
    <w:rsid w:val="009C7C94"/>
    <w:rsid w:val="009C7F0A"/>
    <w:rsid w:val="009D0DB3"/>
    <w:rsid w:val="009D134B"/>
    <w:rsid w:val="009D1AD3"/>
    <w:rsid w:val="009D423D"/>
    <w:rsid w:val="009D5316"/>
    <w:rsid w:val="009D66CB"/>
    <w:rsid w:val="009E64FB"/>
    <w:rsid w:val="009E73C2"/>
    <w:rsid w:val="009F3360"/>
    <w:rsid w:val="009F4C31"/>
    <w:rsid w:val="009F7019"/>
    <w:rsid w:val="009F7C58"/>
    <w:rsid w:val="00A02416"/>
    <w:rsid w:val="00A038AF"/>
    <w:rsid w:val="00A03B44"/>
    <w:rsid w:val="00A04EDD"/>
    <w:rsid w:val="00A054D0"/>
    <w:rsid w:val="00A05657"/>
    <w:rsid w:val="00A05AD5"/>
    <w:rsid w:val="00A07157"/>
    <w:rsid w:val="00A10E33"/>
    <w:rsid w:val="00A12592"/>
    <w:rsid w:val="00A128CC"/>
    <w:rsid w:val="00A1737F"/>
    <w:rsid w:val="00A17C6B"/>
    <w:rsid w:val="00A2089D"/>
    <w:rsid w:val="00A240E9"/>
    <w:rsid w:val="00A26DA3"/>
    <w:rsid w:val="00A27C4D"/>
    <w:rsid w:val="00A30181"/>
    <w:rsid w:val="00A376AF"/>
    <w:rsid w:val="00A43084"/>
    <w:rsid w:val="00A450C2"/>
    <w:rsid w:val="00A45524"/>
    <w:rsid w:val="00A45C53"/>
    <w:rsid w:val="00A50E9B"/>
    <w:rsid w:val="00A51862"/>
    <w:rsid w:val="00A548E4"/>
    <w:rsid w:val="00A5718D"/>
    <w:rsid w:val="00A60052"/>
    <w:rsid w:val="00A60183"/>
    <w:rsid w:val="00A61F0F"/>
    <w:rsid w:val="00A6394A"/>
    <w:rsid w:val="00A6591D"/>
    <w:rsid w:val="00A70079"/>
    <w:rsid w:val="00A71994"/>
    <w:rsid w:val="00A73F83"/>
    <w:rsid w:val="00A746A7"/>
    <w:rsid w:val="00A75941"/>
    <w:rsid w:val="00A77AD5"/>
    <w:rsid w:val="00A77B99"/>
    <w:rsid w:val="00A805A5"/>
    <w:rsid w:val="00A80CFE"/>
    <w:rsid w:val="00A82653"/>
    <w:rsid w:val="00A83C1E"/>
    <w:rsid w:val="00A83CEA"/>
    <w:rsid w:val="00A91004"/>
    <w:rsid w:val="00A978F9"/>
    <w:rsid w:val="00AA3D68"/>
    <w:rsid w:val="00AA5C6D"/>
    <w:rsid w:val="00AA6165"/>
    <w:rsid w:val="00AB076D"/>
    <w:rsid w:val="00AB09E6"/>
    <w:rsid w:val="00AB155D"/>
    <w:rsid w:val="00AB4502"/>
    <w:rsid w:val="00AB74CD"/>
    <w:rsid w:val="00AC0969"/>
    <w:rsid w:val="00AC2B61"/>
    <w:rsid w:val="00AC5CF4"/>
    <w:rsid w:val="00AC6029"/>
    <w:rsid w:val="00AD06AC"/>
    <w:rsid w:val="00AD2BC4"/>
    <w:rsid w:val="00AD3200"/>
    <w:rsid w:val="00AD3F23"/>
    <w:rsid w:val="00AD761F"/>
    <w:rsid w:val="00AE1022"/>
    <w:rsid w:val="00AE41CD"/>
    <w:rsid w:val="00AE48FD"/>
    <w:rsid w:val="00AE590E"/>
    <w:rsid w:val="00AE7A9B"/>
    <w:rsid w:val="00AF11F8"/>
    <w:rsid w:val="00AF2FCE"/>
    <w:rsid w:val="00AF5225"/>
    <w:rsid w:val="00AF5530"/>
    <w:rsid w:val="00B00480"/>
    <w:rsid w:val="00B01394"/>
    <w:rsid w:val="00B07003"/>
    <w:rsid w:val="00B11457"/>
    <w:rsid w:val="00B114D3"/>
    <w:rsid w:val="00B121DD"/>
    <w:rsid w:val="00B1406C"/>
    <w:rsid w:val="00B15A40"/>
    <w:rsid w:val="00B17F75"/>
    <w:rsid w:val="00B21F6A"/>
    <w:rsid w:val="00B2361C"/>
    <w:rsid w:val="00B2487B"/>
    <w:rsid w:val="00B26E2B"/>
    <w:rsid w:val="00B362EE"/>
    <w:rsid w:val="00B36DD8"/>
    <w:rsid w:val="00B376E9"/>
    <w:rsid w:val="00B41E87"/>
    <w:rsid w:val="00B42EC0"/>
    <w:rsid w:val="00B458B6"/>
    <w:rsid w:val="00B46600"/>
    <w:rsid w:val="00B47687"/>
    <w:rsid w:val="00B536D3"/>
    <w:rsid w:val="00B55818"/>
    <w:rsid w:val="00B57798"/>
    <w:rsid w:val="00B60FCF"/>
    <w:rsid w:val="00B612E3"/>
    <w:rsid w:val="00B6169D"/>
    <w:rsid w:val="00B617C6"/>
    <w:rsid w:val="00B634FA"/>
    <w:rsid w:val="00B63D91"/>
    <w:rsid w:val="00B64630"/>
    <w:rsid w:val="00B64AE0"/>
    <w:rsid w:val="00B67B62"/>
    <w:rsid w:val="00B7366A"/>
    <w:rsid w:val="00B76B7E"/>
    <w:rsid w:val="00B822D8"/>
    <w:rsid w:val="00B82C97"/>
    <w:rsid w:val="00B84353"/>
    <w:rsid w:val="00B865ED"/>
    <w:rsid w:val="00B87667"/>
    <w:rsid w:val="00B87A3C"/>
    <w:rsid w:val="00B938EE"/>
    <w:rsid w:val="00B93FDC"/>
    <w:rsid w:val="00B96311"/>
    <w:rsid w:val="00BA51AB"/>
    <w:rsid w:val="00BA78AA"/>
    <w:rsid w:val="00BB00C8"/>
    <w:rsid w:val="00BB2294"/>
    <w:rsid w:val="00BB2D87"/>
    <w:rsid w:val="00BB3D5C"/>
    <w:rsid w:val="00BB4C4B"/>
    <w:rsid w:val="00BB67F5"/>
    <w:rsid w:val="00BC068C"/>
    <w:rsid w:val="00BC7122"/>
    <w:rsid w:val="00BD0F02"/>
    <w:rsid w:val="00BD26D9"/>
    <w:rsid w:val="00BD4D4C"/>
    <w:rsid w:val="00BD6C01"/>
    <w:rsid w:val="00BD7AE0"/>
    <w:rsid w:val="00BE1153"/>
    <w:rsid w:val="00BE3B6E"/>
    <w:rsid w:val="00BE4DC2"/>
    <w:rsid w:val="00BE6E12"/>
    <w:rsid w:val="00BF128C"/>
    <w:rsid w:val="00BF1946"/>
    <w:rsid w:val="00BF31DD"/>
    <w:rsid w:val="00BF384A"/>
    <w:rsid w:val="00BF65A3"/>
    <w:rsid w:val="00BF76D6"/>
    <w:rsid w:val="00C02906"/>
    <w:rsid w:val="00C03F18"/>
    <w:rsid w:val="00C05FF9"/>
    <w:rsid w:val="00C1155A"/>
    <w:rsid w:val="00C16085"/>
    <w:rsid w:val="00C17306"/>
    <w:rsid w:val="00C20096"/>
    <w:rsid w:val="00C21CC6"/>
    <w:rsid w:val="00C2467D"/>
    <w:rsid w:val="00C270C3"/>
    <w:rsid w:val="00C304C2"/>
    <w:rsid w:val="00C30590"/>
    <w:rsid w:val="00C32E46"/>
    <w:rsid w:val="00C34C79"/>
    <w:rsid w:val="00C40F8D"/>
    <w:rsid w:val="00C419C3"/>
    <w:rsid w:val="00C41A87"/>
    <w:rsid w:val="00C42FA4"/>
    <w:rsid w:val="00C45A22"/>
    <w:rsid w:val="00C50B0D"/>
    <w:rsid w:val="00C52AB0"/>
    <w:rsid w:val="00C60152"/>
    <w:rsid w:val="00C62F82"/>
    <w:rsid w:val="00C67DA6"/>
    <w:rsid w:val="00C705CA"/>
    <w:rsid w:val="00C73ED8"/>
    <w:rsid w:val="00C742E4"/>
    <w:rsid w:val="00C74F7B"/>
    <w:rsid w:val="00C763A9"/>
    <w:rsid w:val="00C7784D"/>
    <w:rsid w:val="00C868CD"/>
    <w:rsid w:val="00C86BBF"/>
    <w:rsid w:val="00C86C8D"/>
    <w:rsid w:val="00C8710C"/>
    <w:rsid w:val="00C910ED"/>
    <w:rsid w:val="00C9135F"/>
    <w:rsid w:val="00C9283B"/>
    <w:rsid w:val="00C956E5"/>
    <w:rsid w:val="00C965ED"/>
    <w:rsid w:val="00CA0E6F"/>
    <w:rsid w:val="00CA32D0"/>
    <w:rsid w:val="00CA66AE"/>
    <w:rsid w:val="00CA7C19"/>
    <w:rsid w:val="00CB1587"/>
    <w:rsid w:val="00CB4870"/>
    <w:rsid w:val="00CB4F97"/>
    <w:rsid w:val="00CB534F"/>
    <w:rsid w:val="00CB5CBF"/>
    <w:rsid w:val="00CD03C6"/>
    <w:rsid w:val="00CD1117"/>
    <w:rsid w:val="00CD1230"/>
    <w:rsid w:val="00CD2E24"/>
    <w:rsid w:val="00CD42C5"/>
    <w:rsid w:val="00CD4D45"/>
    <w:rsid w:val="00CD6BF9"/>
    <w:rsid w:val="00CE52A0"/>
    <w:rsid w:val="00CE706E"/>
    <w:rsid w:val="00CF25D4"/>
    <w:rsid w:val="00CF26A4"/>
    <w:rsid w:val="00CF3D8F"/>
    <w:rsid w:val="00CF3F51"/>
    <w:rsid w:val="00CF459F"/>
    <w:rsid w:val="00CF6811"/>
    <w:rsid w:val="00D00E09"/>
    <w:rsid w:val="00D01022"/>
    <w:rsid w:val="00D01BF7"/>
    <w:rsid w:val="00D01D74"/>
    <w:rsid w:val="00D027C7"/>
    <w:rsid w:val="00D03086"/>
    <w:rsid w:val="00D05E55"/>
    <w:rsid w:val="00D079F0"/>
    <w:rsid w:val="00D101A6"/>
    <w:rsid w:val="00D10FA0"/>
    <w:rsid w:val="00D12909"/>
    <w:rsid w:val="00D1421B"/>
    <w:rsid w:val="00D2096D"/>
    <w:rsid w:val="00D2139E"/>
    <w:rsid w:val="00D2164A"/>
    <w:rsid w:val="00D22050"/>
    <w:rsid w:val="00D222DC"/>
    <w:rsid w:val="00D23A82"/>
    <w:rsid w:val="00D3481E"/>
    <w:rsid w:val="00D42498"/>
    <w:rsid w:val="00D42927"/>
    <w:rsid w:val="00D42D88"/>
    <w:rsid w:val="00D43647"/>
    <w:rsid w:val="00D4519D"/>
    <w:rsid w:val="00D45709"/>
    <w:rsid w:val="00D458E5"/>
    <w:rsid w:val="00D47C20"/>
    <w:rsid w:val="00D511EC"/>
    <w:rsid w:val="00D51482"/>
    <w:rsid w:val="00D53726"/>
    <w:rsid w:val="00D538E4"/>
    <w:rsid w:val="00D53CC9"/>
    <w:rsid w:val="00D56538"/>
    <w:rsid w:val="00D5752F"/>
    <w:rsid w:val="00D60576"/>
    <w:rsid w:val="00D63D6A"/>
    <w:rsid w:val="00D65167"/>
    <w:rsid w:val="00D704A2"/>
    <w:rsid w:val="00D72A65"/>
    <w:rsid w:val="00D72EBC"/>
    <w:rsid w:val="00D74259"/>
    <w:rsid w:val="00D765CE"/>
    <w:rsid w:val="00D77A63"/>
    <w:rsid w:val="00D80A2F"/>
    <w:rsid w:val="00D82CF9"/>
    <w:rsid w:val="00D84A6C"/>
    <w:rsid w:val="00D85AE6"/>
    <w:rsid w:val="00D86F0D"/>
    <w:rsid w:val="00D9069A"/>
    <w:rsid w:val="00D90D94"/>
    <w:rsid w:val="00D90ED5"/>
    <w:rsid w:val="00D94876"/>
    <w:rsid w:val="00D94974"/>
    <w:rsid w:val="00D95497"/>
    <w:rsid w:val="00D977D2"/>
    <w:rsid w:val="00D97D88"/>
    <w:rsid w:val="00D97F3D"/>
    <w:rsid w:val="00DA1367"/>
    <w:rsid w:val="00DA1E4B"/>
    <w:rsid w:val="00DA31C1"/>
    <w:rsid w:val="00DA5014"/>
    <w:rsid w:val="00DB1054"/>
    <w:rsid w:val="00DB1A4B"/>
    <w:rsid w:val="00DB3BA4"/>
    <w:rsid w:val="00DB73F4"/>
    <w:rsid w:val="00DB75B6"/>
    <w:rsid w:val="00DC228B"/>
    <w:rsid w:val="00DC238A"/>
    <w:rsid w:val="00DC617F"/>
    <w:rsid w:val="00DC76F9"/>
    <w:rsid w:val="00DD1CB6"/>
    <w:rsid w:val="00DD2637"/>
    <w:rsid w:val="00DD28AF"/>
    <w:rsid w:val="00DD4F37"/>
    <w:rsid w:val="00DD58F5"/>
    <w:rsid w:val="00DD5951"/>
    <w:rsid w:val="00DE0996"/>
    <w:rsid w:val="00DE2DF4"/>
    <w:rsid w:val="00DE4839"/>
    <w:rsid w:val="00DE5B89"/>
    <w:rsid w:val="00DF0A59"/>
    <w:rsid w:val="00DF110C"/>
    <w:rsid w:val="00DF250D"/>
    <w:rsid w:val="00DF4D1E"/>
    <w:rsid w:val="00DF5D38"/>
    <w:rsid w:val="00DF665D"/>
    <w:rsid w:val="00DF6A85"/>
    <w:rsid w:val="00DF6B59"/>
    <w:rsid w:val="00E008A7"/>
    <w:rsid w:val="00E024A5"/>
    <w:rsid w:val="00E0315A"/>
    <w:rsid w:val="00E05E13"/>
    <w:rsid w:val="00E0651D"/>
    <w:rsid w:val="00E10A37"/>
    <w:rsid w:val="00E10B86"/>
    <w:rsid w:val="00E112C4"/>
    <w:rsid w:val="00E11B38"/>
    <w:rsid w:val="00E12965"/>
    <w:rsid w:val="00E14BD5"/>
    <w:rsid w:val="00E14DE5"/>
    <w:rsid w:val="00E16647"/>
    <w:rsid w:val="00E1752A"/>
    <w:rsid w:val="00E26E7A"/>
    <w:rsid w:val="00E33102"/>
    <w:rsid w:val="00E33292"/>
    <w:rsid w:val="00E335C6"/>
    <w:rsid w:val="00E338C9"/>
    <w:rsid w:val="00E338EA"/>
    <w:rsid w:val="00E34177"/>
    <w:rsid w:val="00E34B06"/>
    <w:rsid w:val="00E408FC"/>
    <w:rsid w:val="00E40FDC"/>
    <w:rsid w:val="00E413D3"/>
    <w:rsid w:val="00E420B0"/>
    <w:rsid w:val="00E44359"/>
    <w:rsid w:val="00E45E37"/>
    <w:rsid w:val="00E51938"/>
    <w:rsid w:val="00E539D3"/>
    <w:rsid w:val="00E53B52"/>
    <w:rsid w:val="00E53D56"/>
    <w:rsid w:val="00E54BC2"/>
    <w:rsid w:val="00E56AC8"/>
    <w:rsid w:val="00E57203"/>
    <w:rsid w:val="00E60E5E"/>
    <w:rsid w:val="00E63A67"/>
    <w:rsid w:val="00E70A45"/>
    <w:rsid w:val="00E71DEF"/>
    <w:rsid w:val="00E72CF4"/>
    <w:rsid w:val="00E7305E"/>
    <w:rsid w:val="00E82A6D"/>
    <w:rsid w:val="00E84C68"/>
    <w:rsid w:val="00E865A4"/>
    <w:rsid w:val="00E9709C"/>
    <w:rsid w:val="00EA4655"/>
    <w:rsid w:val="00EA5607"/>
    <w:rsid w:val="00EB107A"/>
    <w:rsid w:val="00EB2314"/>
    <w:rsid w:val="00EB46A1"/>
    <w:rsid w:val="00EB50A3"/>
    <w:rsid w:val="00EB51B2"/>
    <w:rsid w:val="00EB5A29"/>
    <w:rsid w:val="00EB5BA0"/>
    <w:rsid w:val="00EB7BE8"/>
    <w:rsid w:val="00EB7EE1"/>
    <w:rsid w:val="00EC36A5"/>
    <w:rsid w:val="00EC39C4"/>
    <w:rsid w:val="00EC4510"/>
    <w:rsid w:val="00EC63F0"/>
    <w:rsid w:val="00ED0107"/>
    <w:rsid w:val="00ED07DB"/>
    <w:rsid w:val="00ED2D14"/>
    <w:rsid w:val="00ED3DB4"/>
    <w:rsid w:val="00ED3F5B"/>
    <w:rsid w:val="00ED490A"/>
    <w:rsid w:val="00ED6793"/>
    <w:rsid w:val="00ED76A3"/>
    <w:rsid w:val="00EE090F"/>
    <w:rsid w:val="00EE19F6"/>
    <w:rsid w:val="00EE68B9"/>
    <w:rsid w:val="00EE6C9A"/>
    <w:rsid w:val="00EE7395"/>
    <w:rsid w:val="00EF1612"/>
    <w:rsid w:val="00EF3081"/>
    <w:rsid w:val="00EF3B37"/>
    <w:rsid w:val="00EF457C"/>
    <w:rsid w:val="00EF68DD"/>
    <w:rsid w:val="00EF6E96"/>
    <w:rsid w:val="00EF6F04"/>
    <w:rsid w:val="00F0145D"/>
    <w:rsid w:val="00F0205C"/>
    <w:rsid w:val="00F02072"/>
    <w:rsid w:val="00F02B0C"/>
    <w:rsid w:val="00F03FD9"/>
    <w:rsid w:val="00F05237"/>
    <w:rsid w:val="00F058F5"/>
    <w:rsid w:val="00F05AE9"/>
    <w:rsid w:val="00F05E50"/>
    <w:rsid w:val="00F11BB4"/>
    <w:rsid w:val="00F11C85"/>
    <w:rsid w:val="00F12322"/>
    <w:rsid w:val="00F12B77"/>
    <w:rsid w:val="00F1308C"/>
    <w:rsid w:val="00F1457F"/>
    <w:rsid w:val="00F146F3"/>
    <w:rsid w:val="00F21BC7"/>
    <w:rsid w:val="00F21C9C"/>
    <w:rsid w:val="00F246CD"/>
    <w:rsid w:val="00F2501B"/>
    <w:rsid w:val="00F2574D"/>
    <w:rsid w:val="00F26756"/>
    <w:rsid w:val="00F300A8"/>
    <w:rsid w:val="00F337A0"/>
    <w:rsid w:val="00F34ACA"/>
    <w:rsid w:val="00F37D60"/>
    <w:rsid w:val="00F42252"/>
    <w:rsid w:val="00F426B5"/>
    <w:rsid w:val="00F44053"/>
    <w:rsid w:val="00F44F19"/>
    <w:rsid w:val="00F476C1"/>
    <w:rsid w:val="00F53466"/>
    <w:rsid w:val="00F54E5D"/>
    <w:rsid w:val="00F57151"/>
    <w:rsid w:val="00F57FEF"/>
    <w:rsid w:val="00F60157"/>
    <w:rsid w:val="00F62C3F"/>
    <w:rsid w:val="00F67E36"/>
    <w:rsid w:val="00F71299"/>
    <w:rsid w:val="00F72261"/>
    <w:rsid w:val="00F74EBA"/>
    <w:rsid w:val="00F77C4F"/>
    <w:rsid w:val="00F83E9A"/>
    <w:rsid w:val="00F84B05"/>
    <w:rsid w:val="00F87250"/>
    <w:rsid w:val="00F87896"/>
    <w:rsid w:val="00F90BE4"/>
    <w:rsid w:val="00F93E3E"/>
    <w:rsid w:val="00F97804"/>
    <w:rsid w:val="00F97F6A"/>
    <w:rsid w:val="00FA01F4"/>
    <w:rsid w:val="00FA077F"/>
    <w:rsid w:val="00FA0EA0"/>
    <w:rsid w:val="00FA1BE1"/>
    <w:rsid w:val="00FA2ECA"/>
    <w:rsid w:val="00FA3A2E"/>
    <w:rsid w:val="00FB671B"/>
    <w:rsid w:val="00FC0999"/>
    <w:rsid w:val="00FC0C29"/>
    <w:rsid w:val="00FC14D1"/>
    <w:rsid w:val="00FC374D"/>
    <w:rsid w:val="00FC5367"/>
    <w:rsid w:val="00FC76C8"/>
    <w:rsid w:val="00FC7BCB"/>
    <w:rsid w:val="00FD0C63"/>
    <w:rsid w:val="00FD1447"/>
    <w:rsid w:val="00FD21DD"/>
    <w:rsid w:val="00FD3E07"/>
    <w:rsid w:val="00FD515B"/>
    <w:rsid w:val="00FD74EB"/>
    <w:rsid w:val="00FD78FE"/>
    <w:rsid w:val="00FE3760"/>
    <w:rsid w:val="00FE44DB"/>
    <w:rsid w:val="00FE5A15"/>
    <w:rsid w:val="00FE7A90"/>
    <w:rsid w:val="00FF10C7"/>
    <w:rsid w:val="00FF17F3"/>
    <w:rsid w:val="00FF2265"/>
    <w:rsid w:val="00FF36A5"/>
    <w:rsid w:val="00FF72F7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17980A"/>
  <w15:docId w15:val="{AF0290FC-0BFB-4F53-BAC7-213DF820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link w:val="Nagwek1Znak"/>
    <w:uiPriority w:val="9"/>
    <w:qFormat/>
    <w:pPr>
      <w:keepNext/>
      <w:outlineLvl w:val="0"/>
    </w:pPr>
    <w:rPr>
      <w:b/>
    </w:rPr>
  </w:style>
  <w:style w:type="paragraph" w:styleId="Nagwek2">
    <w:name w:val="heading 2"/>
    <w:basedOn w:val="Standard"/>
    <w:next w:val="Standard"/>
    <w:pPr>
      <w:tabs>
        <w:tab w:val="left" w:pos="-10"/>
        <w:tab w:val="left" w:pos="194"/>
      </w:tabs>
      <w:spacing w:before="120"/>
      <w:ind w:left="-10"/>
      <w:outlineLvl w:val="1"/>
    </w:pPr>
    <w:rPr>
      <w:b/>
      <w:sz w:val="20"/>
    </w:rPr>
  </w:style>
  <w:style w:type="paragraph" w:styleId="Nagwek3">
    <w:name w:val="heading 3"/>
    <w:basedOn w:val="Standard"/>
    <w:link w:val="Nagwek3Znak"/>
    <w:qFormat/>
    <w:pPr>
      <w:tabs>
        <w:tab w:val="left" w:pos="0"/>
      </w:tabs>
      <w:outlineLvl w:val="2"/>
    </w:pPr>
    <w:rPr>
      <w:b/>
    </w:rPr>
  </w:style>
  <w:style w:type="paragraph" w:styleId="Nagwek4">
    <w:name w:val="heading 4"/>
    <w:basedOn w:val="Standard"/>
    <w:link w:val="Nagwek4Znak"/>
    <w:qFormat/>
    <w:pPr>
      <w:tabs>
        <w:tab w:val="left" w:pos="-21"/>
      </w:tabs>
      <w:ind w:left="-21" w:firstLine="10"/>
      <w:jc w:val="both"/>
      <w:outlineLvl w:val="3"/>
    </w:pPr>
    <w:rPr>
      <w:b/>
      <w:bCs/>
      <w:sz w:val="20"/>
    </w:rPr>
  </w:style>
  <w:style w:type="paragraph" w:styleId="Nagwek5">
    <w:name w:val="heading 5"/>
    <w:basedOn w:val="Standard"/>
    <w:next w:val="Standard"/>
    <w:pPr>
      <w:keepNext/>
      <w:jc w:val="center"/>
      <w:outlineLvl w:val="4"/>
    </w:pPr>
    <w:rPr>
      <w:b/>
    </w:rPr>
  </w:style>
  <w:style w:type="paragraph" w:styleId="Nagwek6">
    <w:name w:val="heading 6"/>
    <w:basedOn w:val="Standard"/>
    <w:next w:val="Standard"/>
    <w:pPr>
      <w:keepNext/>
      <w:jc w:val="center"/>
      <w:outlineLvl w:val="5"/>
    </w:pPr>
    <w:rPr>
      <w:rFonts w:cs="Arial"/>
      <w:b/>
      <w:bCs/>
      <w:sz w:val="20"/>
    </w:rPr>
  </w:style>
  <w:style w:type="paragraph" w:styleId="Nagwek7">
    <w:name w:val="heading 7"/>
    <w:basedOn w:val="WW-Nagwek"/>
    <w:next w:val="Textbody"/>
    <w:pPr>
      <w:outlineLvl w:val="6"/>
    </w:pPr>
    <w:rPr>
      <w:b/>
      <w:bCs/>
      <w:sz w:val="21"/>
      <w:szCs w:val="21"/>
    </w:rPr>
  </w:style>
  <w:style w:type="paragraph" w:styleId="Nagwek8">
    <w:name w:val="heading 8"/>
    <w:basedOn w:val="WW-Nagwek"/>
    <w:next w:val="Textbody"/>
    <w:p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ascii="Arial" w:eastAsia="HG Mincho Light J" w:hAnsi="Arial" w:cs="Times New Roman"/>
      <w:color w:val="000000"/>
      <w:szCs w:val="20"/>
    </w:rPr>
  </w:style>
  <w:style w:type="paragraph" w:customStyle="1" w:styleId="Textbody">
    <w:name w:val="Text body"/>
    <w:basedOn w:val="Standard"/>
    <w:pPr>
      <w:spacing w:after="120"/>
    </w:pPr>
    <w:rPr>
      <w:sz w:val="20"/>
    </w:rPr>
  </w:style>
  <w:style w:type="paragraph" w:customStyle="1" w:styleId="Textbodyindent">
    <w:name w:val="Text body indent"/>
    <w:basedOn w:val="Standard"/>
    <w:pPr>
      <w:widowControl/>
      <w:ind w:left="426"/>
    </w:pPr>
    <w:rPr>
      <w:rFonts w:ascii="Times New Roman" w:eastAsia="Times New Roman" w:hAnsi="Times New Roman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Lista">
    <w:name w:val="List"/>
    <w:basedOn w:val="Textbody"/>
    <w:rPr>
      <w:rFonts w:ascii="Arial (CE)" w:hAnsi="Arial (CE)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ootnote">
    <w:name w:val="Footnote"/>
    <w:basedOn w:val="Standard"/>
    <w:rPr>
      <w:sz w:val="20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ks1">
    <w:name w:val="index 1"/>
    <w:basedOn w:val="Standard"/>
    <w:next w:val="Standard"/>
  </w:style>
  <w:style w:type="paragraph" w:customStyle="1" w:styleId="ContentsHeading">
    <w:name w:val="Contents Heading"/>
    <w:basedOn w:val="Nagwek"/>
    <w:pPr>
      <w:suppressLineNumbers/>
    </w:pPr>
    <w:rPr>
      <w:b/>
      <w:bCs/>
      <w:sz w:val="32"/>
      <w:szCs w:val="32"/>
    </w:rPr>
  </w:style>
  <w:style w:type="paragraph" w:customStyle="1" w:styleId="Contents1">
    <w:name w:val="Contents 1"/>
    <w:basedOn w:val="Standard"/>
    <w:next w:val="Standard"/>
    <w:pPr>
      <w:spacing w:before="360"/>
    </w:pPr>
    <w:rPr>
      <w:b/>
      <w:caps/>
    </w:rPr>
  </w:style>
  <w:style w:type="paragraph" w:customStyle="1" w:styleId="Contents2">
    <w:name w:val="Contents 2"/>
    <w:basedOn w:val="Standard"/>
    <w:next w:val="Standard"/>
    <w:pPr>
      <w:spacing w:before="240"/>
    </w:pPr>
    <w:rPr>
      <w:b/>
      <w:sz w:val="20"/>
    </w:rPr>
  </w:style>
  <w:style w:type="paragraph" w:customStyle="1" w:styleId="Contents3">
    <w:name w:val="Contents 3"/>
    <w:basedOn w:val="Standard"/>
    <w:next w:val="Standard"/>
    <w:pPr>
      <w:ind w:left="200" w:firstLine="1"/>
    </w:pPr>
    <w:rPr>
      <w:sz w:val="20"/>
    </w:rPr>
  </w:style>
  <w:style w:type="paragraph" w:customStyle="1" w:styleId="Contents4">
    <w:name w:val="Contents 4"/>
    <w:basedOn w:val="Index"/>
    <w:pPr>
      <w:tabs>
        <w:tab w:val="right" w:leader="dot" w:pos="9637"/>
      </w:tabs>
      <w:ind w:left="849"/>
    </w:pPr>
  </w:style>
  <w:style w:type="paragraph" w:customStyle="1" w:styleId="Contents6">
    <w:name w:val="Contents 6"/>
    <w:basedOn w:val="Index"/>
    <w:pPr>
      <w:tabs>
        <w:tab w:val="right" w:leader="dot" w:pos="9637"/>
      </w:tabs>
      <w:ind w:left="1415"/>
    </w:pPr>
  </w:style>
  <w:style w:type="paragraph" w:styleId="Tytu">
    <w:name w:val="Title"/>
    <w:basedOn w:val="Standard"/>
    <w:next w:val="Textbody"/>
    <w:pPr>
      <w:keepNext/>
      <w:spacing w:before="240" w:after="120"/>
    </w:pPr>
    <w:rPr>
      <w:rFonts w:ascii="Arial (CE)" w:hAnsi="Arial (CE)"/>
      <w:sz w:val="28"/>
    </w:rPr>
  </w:style>
  <w:style w:type="paragraph" w:styleId="Podtytu">
    <w:name w:val="Subtitle"/>
    <w:basedOn w:val="WW-Nagwek111111"/>
    <w:next w:val="Textbody"/>
    <w:pPr>
      <w:jc w:val="center"/>
    </w:pPr>
    <w:rPr>
      <w:i/>
      <w:iCs/>
    </w:rPr>
  </w:style>
  <w:style w:type="paragraph" w:customStyle="1" w:styleId="WW-Nagwek">
    <w:name w:val="WW-Nagłówek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">
    <w:name w:val="WW-Podpis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Standard"/>
    <w:pPr>
      <w:suppressLineNumbers/>
    </w:pPr>
    <w:rPr>
      <w:rFonts w:cs="Tahoma"/>
    </w:rPr>
  </w:style>
  <w:style w:type="paragraph" w:customStyle="1" w:styleId="WW-Nagwek1">
    <w:name w:val="WW-Nagłówek1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">
    <w:name w:val="WW-Podpis1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Standard"/>
    <w:pPr>
      <w:suppressLineNumbers/>
    </w:pPr>
    <w:rPr>
      <w:rFonts w:cs="Tahoma"/>
    </w:rPr>
  </w:style>
  <w:style w:type="paragraph" w:customStyle="1" w:styleId="WW-Nagwek11">
    <w:name w:val="WW-Nagłówek11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1">
    <w:name w:val="WW-Podpis11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Standard"/>
    <w:pPr>
      <w:suppressLineNumbers/>
    </w:pPr>
    <w:rPr>
      <w:rFonts w:cs="Tahoma"/>
    </w:rPr>
  </w:style>
  <w:style w:type="paragraph" w:customStyle="1" w:styleId="WW-Nagwek111">
    <w:name w:val="WW-Nagłówek111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11">
    <w:name w:val="WW-Podpis111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Standard"/>
    <w:pPr>
      <w:suppressLineNumbers/>
    </w:pPr>
    <w:rPr>
      <w:rFonts w:cs="Tahoma"/>
    </w:rPr>
  </w:style>
  <w:style w:type="paragraph" w:customStyle="1" w:styleId="WW-Nagwek1111">
    <w:name w:val="WW-Nagłówek1111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111">
    <w:name w:val="WW-Podpis1111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Standard"/>
    <w:pPr>
      <w:suppressLineNumbers/>
    </w:pPr>
    <w:rPr>
      <w:rFonts w:cs="Tahoma"/>
    </w:rPr>
  </w:style>
  <w:style w:type="paragraph" w:customStyle="1" w:styleId="WW-Podpis11111">
    <w:name w:val="WW-Podpis11111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Standard"/>
    <w:pPr>
      <w:suppressLineNumbers/>
    </w:pPr>
    <w:rPr>
      <w:rFonts w:cs="Tahoma"/>
    </w:rPr>
  </w:style>
  <w:style w:type="paragraph" w:customStyle="1" w:styleId="WW-Nagwek11111">
    <w:name w:val="WW-Nagłówek11111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11111">
    <w:name w:val="WW-Podpis111111"/>
    <w:basedOn w:val="Standard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">
    <w:name w:val="WW-Indeks111111"/>
    <w:basedOn w:val="Standard"/>
    <w:pPr>
      <w:suppressLineNumbers/>
    </w:pPr>
    <w:rPr>
      <w:rFonts w:ascii="Arial (CE)" w:hAnsi="Arial (CE)"/>
    </w:rPr>
  </w:style>
  <w:style w:type="paragraph" w:customStyle="1" w:styleId="WW-Nagwek111111">
    <w:name w:val="WW-Nagłówek111111"/>
    <w:basedOn w:val="Standard"/>
    <w:next w:val="Textbod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Etykieta">
    <w:name w:val="Etykieta"/>
    <w:basedOn w:val="Standard"/>
    <w:pPr>
      <w:suppressLineNumbers/>
      <w:spacing w:before="120" w:after="120"/>
    </w:pPr>
    <w:rPr>
      <w:rFonts w:ascii="Arial (CE)" w:hAnsi="Arial (CE)"/>
      <w:i/>
      <w:sz w:val="20"/>
    </w:rPr>
  </w:style>
  <w:style w:type="paragraph" w:customStyle="1" w:styleId="WW-Tekstpodstawowywcity2">
    <w:name w:val="WW-Tekst podstawowy wci?ty 2"/>
    <w:basedOn w:val="Standard"/>
    <w:pPr>
      <w:ind w:left="720" w:firstLine="1"/>
      <w:jc w:val="both"/>
    </w:pPr>
    <w:rPr>
      <w:b/>
    </w:rPr>
  </w:style>
  <w:style w:type="paragraph" w:customStyle="1" w:styleId="WW-Tekstpodstawowywcity20">
    <w:name w:val="WW-Tekst podstawowy wcięty 2"/>
    <w:basedOn w:val="Standard"/>
    <w:pPr>
      <w:widowControl/>
      <w:ind w:left="426" w:hanging="426"/>
    </w:pPr>
    <w:rPr>
      <w:rFonts w:ascii="Times New Roman" w:eastAsia="Times New Roman" w:hAnsi="Times New Roman"/>
      <w:b/>
    </w:rPr>
  </w:style>
  <w:style w:type="paragraph" w:customStyle="1" w:styleId="Standardowy1">
    <w:name w:val="Standardowy1"/>
    <w:basedOn w:val="Standard"/>
    <w:pPr>
      <w:widowControl/>
      <w:tabs>
        <w:tab w:val="left" w:pos="1073"/>
      </w:tabs>
      <w:ind w:left="10"/>
      <w:jc w:val="both"/>
    </w:pPr>
    <w:rPr>
      <w:rFonts w:eastAsia="Times New Roman"/>
      <w:color w:val="auto"/>
      <w:sz w:val="20"/>
    </w:rPr>
  </w:style>
  <w:style w:type="paragraph" w:customStyle="1" w:styleId="WW-Zawartotabeli">
    <w:name w:val="WW-Zawartość tabeli"/>
    <w:basedOn w:val="Textbody"/>
    <w:pPr>
      <w:suppressLineNumbers/>
    </w:pPr>
  </w:style>
  <w:style w:type="paragraph" w:customStyle="1" w:styleId="WW-Zawartotabeli1">
    <w:name w:val="WW-Zawartość tabeli1"/>
    <w:basedOn w:val="Textbody"/>
    <w:pPr>
      <w:suppressLineNumbers/>
    </w:pPr>
  </w:style>
  <w:style w:type="paragraph" w:customStyle="1" w:styleId="WW-Zawartotabeli11">
    <w:name w:val="WW-Zawartość tabeli11"/>
    <w:basedOn w:val="Textbody"/>
    <w:pPr>
      <w:suppressLineNumbers/>
    </w:pPr>
  </w:style>
  <w:style w:type="paragraph" w:customStyle="1" w:styleId="WW-Zawartotabeli111">
    <w:name w:val="WW-Zawartość tabeli111"/>
    <w:basedOn w:val="Textbody"/>
    <w:pPr>
      <w:suppressLineNumbers/>
    </w:pPr>
  </w:style>
  <w:style w:type="paragraph" w:customStyle="1" w:styleId="WW-Zawartotabeli1111">
    <w:name w:val="WW-Zawartość tabeli1111"/>
    <w:basedOn w:val="Textbody"/>
    <w:pPr>
      <w:suppressLineNumbers/>
    </w:pPr>
  </w:style>
  <w:style w:type="paragraph" w:customStyle="1" w:styleId="WW-Zawartotabeli11111">
    <w:name w:val="WW-Zawartość tabeli11111"/>
    <w:basedOn w:val="Textbody"/>
    <w:pPr>
      <w:suppressLineNumbers/>
    </w:pPr>
  </w:style>
  <w:style w:type="paragraph" w:customStyle="1" w:styleId="WW-Zawartotabeli111111">
    <w:name w:val="WW-Zawartość tabeli111111"/>
    <w:basedOn w:val="Textbody"/>
    <w:pPr>
      <w:suppressLineNumbers/>
    </w:p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Spec-tyt">
    <w:name w:val="Spec-tyt"/>
    <w:basedOn w:val="Standard"/>
    <w:rPr>
      <w:b/>
      <w:sz w:val="20"/>
    </w:rPr>
  </w:style>
  <w:style w:type="paragraph" w:customStyle="1" w:styleId="Table">
    <w:name w:val="Table"/>
    <w:basedOn w:val="Legenda"/>
  </w:style>
  <w:style w:type="paragraph" w:customStyle="1" w:styleId="Zakres">
    <w:name w:val="Zakres"/>
    <w:basedOn w:val="Standardowy1"/>
    <w:next w:val="Standardowy1"/>
    <w:rPr>
      <w:i/>
      <w:iCs/>
      <w:color w:val="0000FF"/>
      <w:sz w:val="16"/>
      <w:szCs w:val="16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Internetlink">
    <w:name w:val="Internet link"/>
    <w:basedOn w:val="WW-Domylnaczcionkaakapitu"/>
    <w:rPr>
      <w:color w:val="0000FF"/>
      <w:u w:val="single"/>
    </w:rPr>
  </w:style>
  <w:style w:type="character" w:customStyle="1" w:styleId="VisitedInternetLink">
    <w:name w:val="Visited Internet Link"/>
    <w:basedOn w:val="WW-Domylnaczcionkaakapitu"/>
    <w:rPr>
      <w:color w:val="800080"/>
      <w:u w:val="singl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-WW8Num1z0">
    <w:name w:val="WW-WW8Num1z0"/>
    <w:rPr>
      <w:rFonts w:ascii="Times New Roman" w:hAnsi="Times New Roman"/>
    </w:rPr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</w:rPr>
  </w:style>
  <w:style w:type="character" w:customStyle="1" w:styleId="WW-WW8Num4z0">
    <w:name w:val="WW-WW8Num4z0"/>
    <w:rPr>
      <w:rFonts w:ascii="Times New Roman" w:hAnsi="Times New Roman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Absatz-Standardschriftart11111111111">
    <w:name w:val="WW-Absatz-Standardschriftart11111111111"/>
  </w:style>
  <w:style w:type="character" w:customStyle="1" w:styleId="WW-WW8Num1z01">
    <w:name w:val="WW-WW8Num1z01"/>
    <w:rPr>
      <w:rFonts w:ascii="Times New Roman" w:hAnsi="Times New Roman"/>
    </w:rPr>
  </w:style>
  <w:style w:type="character" w:customStyle="1" w:styleId="WW-WW8Num2z01">
    <w:name w:val="WW-WW8Num2z01"/>
    <w:rPr>
      <w:rFonts w:ascii="Times New Roman" w:hAnsi="Times New Roman"/>
    </w:rPr>
  </w:style>
  <w:style w:type="character" w:customStyle="1" w:styleId="WW-WW8Num3z01">
    <w:name w:val="WW-WW8Num3z01"/>
    <w:rPr>
      <w:rFonts w:ascii="Times New Roman" w:hAnsi="Times New Roman"/>
    </w:rPr>
  </w:style>
  <w:style w:type="character" w:customStyle="1" w:styleId="WW-WW8Num4z01">
    <w:name w:val="WW-WW8Num4z01"/>
    <w:rPr>
      <w:rFonts w:ascii="Times New Roman" w:hAnsi="Times New Roman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6z01">
    <w:name w:val="WW-WW8Num6z01"/>
    <w:rPr>
      <w:rFonts w:ascii="Times New Roman" w:hAnsi="Times New Roman"/>
    </w:rPr>
  </w:style>
  <w:style w:type="character" w:customStyle="1" w:styleId="WW-Absatz-Standardschriftart111111111111">
    <w:name w:val="WW-Absatz-Standardschriftart111111111111"/>
  </w:style>
  <w:style w:type="character" w:customStyle="1" w:styleId="WW-WW8Num1z011">
    <w:name w:val="WW-WW8Num1z011"/>
    <w:rPr>
      <w:rFonts w:ascii="Times New Roman" w:hAnsi="Times New Roman"/>
    </w:rPr>
  </w:style>
  <w:style w:type="character" w:customStyle="1" w:styleId="WW-WW8Num2z011">
    <w:name w:val="WW-WW8Num2z011"/>
    <w:rPr>
      <w:rFonts w:ascii="Times New Roman" w:hAnsi="Times New Roman"/>
    </w:rPr>
  </w:style>
  <w:style w:type="character" w:customStyle="1" w:styleId="WW-WW8Num3z011">
    <w:name w:val="WW-WW8Num3z011"/>
    <w:rPr>
      <w:rFonts w:ascii="Times New Roman" w:hAnsi="Times New Roman"/>
    </w:rPr>
  </w:style>
  <w:style w:type="character" w:customStyle="1" w:styleId="WW-WW8Num4z011">
    <w:name w:val="WW-WW8Num4z011"/>
    <w:rPr>
      <w:rFonts w:ascii="Times New Roman" w:hAnsi="Times New Roman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6z011">
    <w:name w:val="WW-WW8Num6z011"/>
    <w:rPr>
      <w:rFonts w:ascii="Times New Roman" w:hAnsi="Times New Roman"/>
    </w:rPr>
  </w:style>
  <w:style w:type="character" w:customStyle="1" w:styleId="WW-Absatz-Standardschriftart1111111111111">
    <w:name w:val="WW-Absatz-Standardschriftart1111111111111"/>
  </w:style>
  <w:style w:type="character" w:customStyle="1" w:styleId="WW-WW8Num1z0111">
    <w:name w:val="WW-WW8Num1z0111"/>
    <w:rPr>
      <w:rFonts w:ascii="Times New Roman" w:hAnsi="Times New Roman"/>
    </w:rPr>
  </w:style>
  <w:style w:type="character" w:customStyle="1" w:styleId="WW-WW8Num2z0111">
    <w:name w:val="WW-WW8Num2z0111"/>
    <w:rPr>
      <w:rFonts w:ascii="Times New Roman" w:hAnsi="Times New Roman"/>
    </w:rPr>
  </w:style>
  <w:style w:type="character" w:customStyle="1" w:styleId="WW-WW8Num3z0111">
    <w:name w:val="WW-WW8Num3z0111"/>
    <w:rPr>
      <w:rFonts w:ascii="Times New Roman" w:hAnsi="Times New Roman"/>
    </w:rPr>
  </w:style>
  <w:style w:type="character" w:customStyle="1" w:styleId="WW-WW8Num4z0111">
    <w:name w:val="WW-WW8Num4z0111"/>
    <w:rPr>
      <w:rFonts w:ascii="Times New Roman" w:hAnsi="Times New Roman"/>
    </w:rPr>
  </w:style>
  <w:style w:type="character" w:customStyle="1" w:styleId="WW-WW8Num5z0111">
    <w:name w:val="WW-WW8Num5z0111"/>
    <w:rPr>
      <w:rFonts w:ascii="Times New Roman" w:hAnsi="Times New Roman"/>
    </w:rPr>
  </w:style>
  <w:style w:type="character" w:customStyle="1" w:styleId="WW-WW8Num6z0111">
    <w:name w:val="WW-WW8Num6z0111"/>
    <w:rPr>
      <w:rFonts w:ascii="Times New Roman" w:hAnsi="Times New Roman"/>
    </w:rPr>
  </w:style>
  <w:style w:type="character" w:customStyle="1" w:styleId="WW-Absatz-Standardschriftart11111111111111">
    <w:name w:val="WW-Absatz-Standardschriftart11111111111111"/>
  </w:style>
  <w:style w:type="character" w:customStyle="1" w:styleId="WW-WW8Num1z01111">
    <w:name w:val="WW-WW8Num1z01111"/>
    <w:rPr>
      <w:rFonts w:ascii="Times New Roman" w:hAnsi="Times New Roman"/>
    </w:rPr>
  </w:style>
  <w:style w:type="character" w:customStyle="1" w:styleId="WW-WW8Num2z01111">
    <w:name w:val="WW-WW8Num2z01111"/>
    <w:rPr>
      <w:rFonts w:ascii="Times New Roman" w:hAnsi="Times New Roman"/>
    </w:rPr>
  </w:style>
  <w:style w:type="character" w:customStyle="1" w:styleId="WW-WW8Num3z01111">
    <w:name w:val="WW-WW8Num3z01111"/>
    <w:rPr>
      <w:rFonts w:ascii="Times New Roman" w:hAnsi="Times New Roman"/>
    </w:rPr>
  </w:style>
  <w:style w:type="character" w:customStyle="1" w:styleId="WW-WW8Num4z01111">
    <w:name w:val="WW-WW8Num4z01111"/>
    <w:rPr>
      <w:rFonts w:ascii="Times New Roman" w:hAnsi="Times New Roman"/>
    </w:rPr>
  </w:style>
  <w:style w:type="character" w:customStyle="1" w:styleId="WW-WW8Num5z01111">
    <w:name w:val="WW-WW8Num5z01111"/>
    <w:rPr>
      <w:rFonts w:ascii="Times New Roman" w:hAnsi="Times New Roman"/>
    </w:rPr>
  </w:style>
  <w:style w:type="character" w:customStyle="1" w:styleId="WW-WW8Num6z01111">
    <w:name w:val="WW-WW8Num6z01111"/>
    <w:rPr>
      <w:rFonts w:ascii="Times New Roman" w:hAnsi="Times New Roman"/>
    </w:rPr>
  </w:style>
  <w:style w:type="character" w:customStyle="1" w:styleId="WW-Absatz-Standardschriftart111111111111111">
    <w:name w:val="WW-Absatz-Standardschriftart111111111111111"/>
  </w:style>
  <w:style w:type="character" w:customStyle="1" w:styleId="WW-WW8Num1z011111">
    <w:name w:val="WW-WW8Num1z011111"/>
    <w:rPr>
      <w:rFonts w:ascii="Times New Roman" w:hAnsi="Times New Roman"/>
    </w:rPr>
  </w:style>
  <w:style w:type="character" w:customStyle="1" w:styleId="WW-WW8Num2z011111">
    <w:name w:val="WW-WW8Num2z011111"/>
    <w:rPr>
      <w:rFonts w:ascii="Times New Roman" w:hAnsi="Times New Roman"/>
    </w:rPr>
  </w:style>
  <w:style w:type="character" w:customStyle="1" w:styleId="WW-WW8Num3z011111">
    <w:name w:val="WW-WW8Num3z011111"/>
    <w:rPr>
      <w:rFonts w:ascii="Times New Roman" w:hAnsi="Times New Roman"/>
    </w:rPr>
  </w:style>
  <w:style w:type="character" w:customStyle="1" w:styleId="WW-WW8Num4z011111">
    <w:name w:val="WW-WW8Num4z011111"/>
    <w:rPr>
      <w:rFonts w:ascii="Times New Roman" w:hAnsi="Times New Roman"/>
    </w:rPr>
  </w:style>
  <w:style w:type="character" w:customStyle="1" w:styleId="WW-WW8Num5z011111">
    <w:name w:val="WW-WW8Num5z011111"/>
    <w:rPr>
      <w:rFonts w:ascii="Times New Roman" w:hAnsi="Times New Roman"/>
    </w:rPr>
  </w:style>
  <w:style w:type="character" w:customStyle="1" w:styleId="WW-WW8Num6z011111">
    <w:name w:val="WW-WW8Num6z011111"/>
    <w:rPr>
      <w:rFonts w:ascii="Times New Roman" w:hAnsi="Times New Roman"/>
    </w:rPr>
  </w:style>
  <w:style w:type="character" w:customStyle="1" w:styleId="WW-Absatz-Standardschriftart1111111111111111">
    <w:name w:val="WW-Absatz-Standardschriftart1111111111111111"/>
  </w:style>
  <w:style w:type="character" w:customStyle="1" w:styleId="WW-WW8Num1z0111111">
    <w:name w:val="WW-WW8Num1z0111111"/>
    <w:rPr>
      <w:rFonts w:ascii="Times New Roman" w:hAnsi="Times New Roman"/>
    </w:rPr>
  </w:style>
  <w:style w:type="character" w:customStyle="1" w:styleId="WW-WW8Num2z0111111">
    <w:name w:val="WW-WW8Num2z0111111"/>
    <w:rPr>
      <w:rFonts w:ascii="Times New Roman" w:hAnsi="Times New Roman"/>
    </w:rPr>
  </w:style>
  <w:style w:type="character" w:customStyle="1" w:styleId="WW-WW8Num3z0111111">
    <w:name w:val="WW-WW8Num3z0111111"/>
    <w:rPr>
      <w:rFonts w:ascii="Times New Roman" w:hAnsi="Times New Roman"/>
    </w:rPr>
  </w:style>
  <w:style w:type="character" w:customStyle="1" w:styleId="WW-WW8Num4z0111111">
    <w:name w:val="WW-WW8Num4z0111111"/>
    <w:rPr>
      <w:rFonts w:ascii="Times New Roman" w:hAnsi="Times New Roman"/>
    </w:rPr>
  </w:style>
  <w:style w:type="character" w:customStyle="1" w:styleId="WW-WW8Num5z0111111">
    <w:name w:val="WW-WW8Num5z0111111"/>
    <w:rPr>
      <w:rFonts w:ascii="Times New Roman" w:hAnsi="Times New Roman"/>
    </w:rPr>
  </w:style>
  <w:style w:type="character" w:customStyle="1" w:styleId="WW-WW8Num6z0111111">
    <w:name w:val="WW-WW8Num6z0111111"/>
    <w:rPr>
      <w:rFonts w:ascii="Times New Roman" w:hAnsi="Times New Roman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WW8Num1z01111111">
    <w:name w:val="WW-WW8Num1z01111111"/>
    <w:rPr>
      <w:rFonts w:ascii="Times New Roman" w:hAnsi="Times New Roman"/>
    </w:rPr>
  </w:style>
  <w:style w:type="character" w:customStyle="1" w:styleId="WW-WW8Num2z01111111">
    <w:name w:val="WW-WW8Num2z01111111"/>
    <w:rPr>
      <w:rFonts w:ascii="Times New Roman" w:hAnsi="Times New Roman"/>
    </w:rPr>
  </w:style>
  <w:style w:type="character" w:customStyle="1" w:styleId="WW-WW8Num3z01111111">
    <w:name w:val="WW-WW8Num3z01111111"/>
    <w:rPr>
      <w:rFonts w:ascii="Times New Roman" w:hAnsi="Times New Roman"/>
    </w:rPr>
  </w:style>
  <w:style w:type="character" w:customStyle="1" w:styleId="WW-WW8Num4z01111111">
    <w:name w:val="WW-WW8Num4z01111111"/>
    <w:rPr>
      <w:rFonts w:ascii="Times New Roman" w:hAnsi="Times New Roman"/>
    </w:rPr>
  </w:style>
  <w:style w:type="character" w:customStyle="1" w:styleId="WW-WW8Num5z01111111">
    <w:name w:val="WW-WW8Num5z01111111"/>
    <w:rPr>
      <w:rFonts w:ascii="Times New Roman" w:hAnsi="Times New Roman"/>
    </w:rPr>
  </w:style>
  <w:style w:type="character" w:customStyle="1" w:styleId="WW-WW8Num6z01111111">
    <w:name w:val="WW-WW8Num6z01111111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character" w:customStyle="1" w:styleId="WW8Num11z0">
    <w:name w:val="WW8Num11z0"/>
    <w:rPr>
      <w:rFonts w:ascii="Times New Roman" w:hAnsi="Times New Roman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3z0">
    <w:name w:val="WW8Num13z0"/>
    <w:rPr>
      <w:rFonts w:ascii="Times New Roman" w:hAnsi="Times New Roman"/>
    </w:rPr>
  </w:style>
  <w:style w:type="character" w:customStyle="1" w:styleId="WW8Num14z0">
    <w:name w:val="WW8Num14z0"/>
    <w:rPr>
      <w:rFonts w:ascii="Times New Roman" w:hAnsi="Times New Roman"/>
    </w:rPr>
  </w:style>
  <w:style w:type="character" w:customStyle="1" w:styleId="WW8Num15z0">
    <w:name w:val="WW8Num15z0"/>
    <w:rPr>
      <w:rFonts w:ascii="Times New Roman" w:hAnsi="Times New Roman"/>
    </w:rPr>
  </w:style>
  <w:style w:type="character" w:customStyle="1" w:styleId="WW8Num16z0">
    <w:name w:val="WW8Num16z0"/>
    <w:rPr>
      <w:rFonts w:ascii="Times New Roman" w:hAnsi="Times New Roman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8z0">
    <w:name w:val="WW8Num18z0"/>
    <w:rPr>
      <w:rFonts w:ascii="Times New Roman" w:hAnsi="Times New Roman"/>
    </w:rPr>
  </w:style>
  <w:style w:type="character" w:customStyle="1" w:styleId="WW8Num19z0">
    <w:name w:val="WW8Num19z0"/>
    <w:rPr>
      <w:rFonts w:ascii="Times New Roman" w:hAnsi="Times New Roman"/>
    </w:rPr>
  </w:style>
  <w:style w:type="character" w:customStyle="1" w:styleId="WW8Num20z0">
    <w:name w:val="WW8Num20z0"/>
    <w:rPr>
      <w:rFonts w:ascii="Times New Roman" w:hAnsi="Times New Roman"/>
    </w:rPr>
  </w:style>
  <w:style w:type="character" w:customStyle="1" w:styleId="WW8Num21z0">
    <w:name w:val="WW8Num21z0"/>
    <w:rPr>
      <w:rFonts w:ascii="Times New Roman" w:hAnsi="Times New Roman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3z0">
    <w:name w:val="WW8Num23z0"/>
    <w:rPr>
      <w:rFonts w:ascii="Times New Roman" w:hAnsi="Times New Roman"/>
    </w:rPr>
  </w:style>
  <w:style w:type="character" w:customStyle="1" w:styleId="WW8Num24z0">
    <w:name w:val="WW8Num24z0"/>
    <w:rPr>
      <w:rFonts w:ascii="Times New Roman" w:hAnsi="Times New Roman"/>
    </w:rPr>
  </w:style>
  <w:style w:type="character" w:customStyle="1" w:styleId="WW8Num25z0">
    <w:name w:val="WW8Num25z0"/>
    <w:rPr>
      <w:u w:val="none"/>
    </w:rPr>
  </w:style>
  <w:style w:type="character" w:customStyle="1" w:styleId="WW8Num26z0">
    <w:name w:val="WW8Num26z0"/>
    <w:rPr>
      <w:rFonts w:ascii="Times New Roman" w:hAnsi="Times New Roman"/>
    </w:rPr>
  </w:style>
  <w:style w:type="character" w:customStyle="1" w:styleId="WW8Num27z0">
    <w:name w:val="WW8Num27z0"/>
    <w:rPr>
      <w:rFonts w:ascii="Times New Roman" w:hAnsi="Times New Roman"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29z0">
    <w:name w:val="WW8Num29z0"/>
    <w:rPr>
      <w:rFonts w:ascii="Times New Roman" w:hAnsi="Times New Roman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WW8Num31z0">
    <w:name w:val="WW8Num31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</w:rPr>
  </w:style>
  <w:style w:type="character" w:customStyle="1" w:styleId="WW8Num33z0">
    <w:name w:val="WW8Num33z0"/>
    <w:rPr>
      <w:rFonts w:ascii="Times New Roman" w:hAnsi="Times New Roman"/>
    </w:rPr>
  </w:style>
  <w:style w:type="character" w:customStyle="1" w:styleId="WW8Num34z0">
    <w:name w:val="WW8Num34z0"/>
    <w:rPr>
      <w:rFonts w:ascii="Times New Roman" w:hAnsi="Times New Roman"/>
    </w:rPr>
  </w:style>
  <w:style w:type="character" w:customStyle="1" w:styleId="WW8Num35z0">
    <w:name w:val="WW8Num35z0"/>
    <w:rPr>
      <w:rFonts w:ascii="Times New Roman" w:hAnsi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Symbol" w:hAnsi="Symbol"/>
      <w:color w:val="000000"/>
      <w:sz w:val="18"/>
    </w:rPr>
  </w:style>
  <w:style w:type="character" w:customStyle="1" w:styleId="WW8Num37z2">
    <w:name w:val="WW8Num37z2"/>
    <w:rPr>
      <w:rFonts w:ascii="StarSymbol, 'Arial Unicode MS'" w:hAnsi="StarSymbol, 'Arial Unicode MS'"/>
      <w:sz w:val="18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-WW8Num26z0">
    <w:name w:val="WW-WW8Num26z0"/>
    <w:rPr>
      <w:rFonts w:ascii="Times New Roman" w:hAnsi="Times New Roman"/>
    </w:rPr>
  </w:style>
  <w:style w:type="character" w:customStyle="1" w:styleId="WW-WW8Num29z0">
    <w:name w:val="WW-WW8Num29z0"/>
    <w:rPr>
      <w:rFonts w:ascii="Times New Roman" w:hAnsi="Times New Roman"/>
    </w:rPr>
  </w:style>
  <w:style w:type="character" w:customStyle="1" w:styleId="WW8Num67z0">
    <w:name w:val="WW8Num67z0"/>
    <w:rPr>
      <w:rFonts w:ascii="Times New Roman" w:hAnsi="Times New Roman"/>
    </w:rPr>
  </w:style>
  <w:style w:type="character" w:customStyle="1" w:styleId="WW8Num41z0">
    <w:name w:val="WW8Num41z0"/>
    <w:rPr>
      <w:rFonts w:ascii="Times New Roman" w:hAnsi="Times New Roman"/>
    </w:rPr>
  </w:style>
  <w:style w:type="character" w:customStyle="1" w:styleId="WW-WW8Num37z0">
    <w:name w:val="WW-WW8Num37z0"/>
    <w:rPr>
      <w:rFonts w:ascii="Times New Roman" w:hAnsi="Times New Roman"/>
    </w:rPr>
  </w:style>
  <w:style w:type="character" w:customStyle="1" w:styleId="WW8Num46z0">
    <w:name w:val="WW8Num46z0"/>
    <w:rPr>
      <w:rFonts w:ascii="Times New Roman" w:hAnsi="Times New Roman"/>
    </w:rPr>
  </w:style>
  <w:style w:type="character" w:customStyle="1" w:styleId="WW-WW8Num15z0">
    <w:name w:val="WW-WW8Num15z0"/>
    <w:rPr>
      <w:rFonts w:ascii="Times New Roman" w:hAnsi="Times New Roman"/>
    </w:rPr>
  </w:style>
  <w:style w:type="character" w:customStyle="1" w:styleId="WW-WW8Num2z011111111">
    <w:name w:val="WW-WW8Num2z011111111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-WW8Num27z0">
    <w:name w:val="WW-WW8Num27z0"/>
    <w:rPr>
      <w:rFonts w:ascii="Times New Roman" w:hAnsi="Times New Roman"/>
    </w:rPr>
  </w:style>
  <w:style w:type="character" w:customStyle="1" w:styleId="WW-WW8Num5z011111111">
    <w:name w:val="WW-WW8Num5z011111111"/>
    <w:rPr>
      <w:rFonts w:ascii="Times New Roman" w:hAnsi="Times New Roman"/>
    </w:rPr>
  </w:style>
  <w:style w:type="character" w:customStyle="1" w:styleId="WW-WW8Num17z0">
    <w:name w:val="WW-WW8Num17z0"/>
    <w:rPr>
      <w:rFonts w:ascii="Times New Roman" w:hAnsi="Times New Roman"/>
    </w:rPr>
  </w:style>
  <w:style w:type="character" w:customStyle="1" w:styleId="WW8Num70z0">
    <w:name w:val="WW8Num70z0"/>
    <w:rPr>
      <w:rFonts w:ascii="Times New Roman" w:hAnsi="Times New Roman"/>
    </w:rPr>
  </w:style>
  <w:style w:type="character" w:customStyle="1" w:styleId="WW-WW8Num28z0">
    <w:name w:val="WW-WW8Num28z0"/>
    <w:rPr>
      <w:rFonts w:ascii="Times New Roman" w:hAnsi="Times New Roman"/>
    </w:rPr>
  </w:style>
  <w:style w:type="character" w:customStyle="1" w:styleId="WW-WW8Num10z0">
    <w:name w:val="WW-WW8Num10z0"/>
    <w:rPr>
      <w:rFonts w:ascii="Times New Roman" w:hAnsi="Times New Roman"/>
    </w:rPr>
  </w:style>
  <w:style w:type="character" w:customStyle="1" w:styleId="WW8Num63z0">
    <w:name w:val="WW8Num63z0"/>
    <w:rPr>
      <w:rFonts w:ascii="Times New Roman" w:hAnsi="Times New Roman"/>
    </w:rPr>
  </w:style>
  <w:style w:type="character" w:customStyle="1" w:styleId="WW8Num65z0">
    <w:name w:val="WW8Num65z0"/>
    <w:rPr>
      <w:rFonts w:ascii="Times New Roman" w:hAnsi="Times New Roman"/>
    </w:rPr>
  </w:style>
  <w:style w:type="character" w:customStyle="1" w:styleId="WW8Num52z0">
    <w:name w:val="WW8Num52z0"/>
    <w:rPr>
      <w:rFonts w:ascii="Times New Roman" w:hAnsi="Times New Roman"/>
    </w:rPr>
  </w:style>
  <w:style w:type="character" w:customStyle="1" w:styleId="WW-WW8Num20z0">
    <w:name w:val="WW-WW8Num20z0"/>
    <w:rPr>
      <w:rFonts w:ascii="Times New Roman" w:hAnsi="Times New Roman"/>
    </w:rPr>
  </w:style>
  <w:style w:type="character" w:customStyle="1" w:styleId="WW-WW8Num31z0">
    <w:name w:val="WW-WW8Num31z0"/>
    <w:rPr>
      <w:rFonts w:ascii="Times New Roman" w:hAnsi="Times New Roman"/>
    </w:rPr>
  </w:style>
  <w:style w:type="character" w:customStyle="1" w:styleId="WW8Num44z0">
    <w:name w:val="WW8Num44z0"/>
    <w:rPr>
      <w:rFonts w:ascii="Times New Roman" w:hAnsi="Times New Roman"/>
    </w:rPr>
  </w:style>
  <w:style w:type="character" w:customStyle="1" w:styleId="WW-WW8Num13z0">
    <w:name w:val="WW-WW8Num13z0"/>
    <w:rPr>
      <w:rFonts w:ascii="Times New Roman" w:hAnsi="Times New Roman"/>
    </w:rPr>
  </w:style>
  <w:style w:type="character" w:customStyle="1" w:styleId="WW8Num55z0">
    <w:name w:val="WW8Num55z0"/>
    <w:rPr>
      <w:rFonts w:ascii="Times New Roman" w:hAnsi="Times New Roman"/>
    </w:rPr>
  </w:style>
  <w:style w:type="character" w:customStyle="1" w:styleId="WW-WW8Num12z0">
    <w:name w:val="WW-WW8Num12z0"/>
    <w:rPr>
      <w:rFonts w:ascii="Times New Roman" w:hAnsi="Times New Roman"/>
    </w:rPr>
  </w:style>
  <w:style w:type="character" w:customStyle="1" w:styleId="WW8Num47z0">
    <w:name w:val="WW8Num47z0"/>
    <w:rPr>
      <w:u w:val="none"/>
    </w:rPr>
  </w:style>
  <w:style w:type="character" w:customStyle="1" w:styleId="WW8Num69z0">
    <w:name w:val="WW8Num69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</w:rPr>
  </w:style>
  <w:style w:type="character" w:customStyle="1" w:styleId="WW8Num50z0">
    <w:name w:val="WW8Num50z0"/>
    <w:rPr>
      <w:rFonts w:ascii="Times New Roman" w:hAnsi="Times New Roman"/>
    </w:rPr>
  </w:style>
  <w:style w:type="character" w:customStyle="1" w:styleId="WW-WW8Num3z011111111">
    <w:name w:val="WW-WW8Num3z011111111"/>
    <w:rPr>
      <w:rFonts w:ascii="Times New Roman" w:hAnsi="Times New Roman"/>
    </w:rPr>
  </w:style>
  <w:style w:type="character" w:customStyle="1" w:styleId="WW8Num66z0">
    <w:name w:val="WW8Num66z0"/>
    <w:rPr>
      <w:rFonts w:ascii="Times New Roman" w:hAnsi="Times New Roman"/>
    </w:rPr>
  </w:style>
  <w:style w:type="character" w:customStyle="1" w:styleId="WW-WW8Num30z0">
    <w:name w:val="WW-WW8Num30z0"/>
    <w:rPr>
      <w:rFonts w:ascii="Times New Roman" w:hAnsi="Times New Roman"/>
    </w:rPr>
  </w:style>
  <w:style w:type="character" w:customStyle="1" w:styleId="WW8Num73z0">
    <w:name w:val="WW8Num73z0"/>
    <w:rPr>
      <w:rFonts w:ascii="Times New Roman" w:hAnsi="Times New Roman"/>
    </w:rPr>
  </w:style>
  <w:style w:type="character" w:customStyle="1" w:styleId="WW-WW8Num18z0">
    <w:name w:val="WW-WW8Num18z0"/>
    <w:rPr>
      <w:rFonts w:ascii="Times New Roman" w:hAnsi="Times New Roman"/>
    </w:rPr>
  </w:style>
  <w:style w:type="character" w:customStyle="1" w:styleId="WW-WW8Num16z0">
    <w:name w:val="WW-WW8Num16z0"/>
    <w:rPr>
      <w:rFonts w:ascii="Times New Roman" w:hAnsi="Times New Roman"/>
    </w:rPr>
  </w:style>
  <w:style w:type="character" w:customStyle="1" w:styleId="WW8Num61z0">
    <w:name w:val="WW8Num6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Symbolewypunktowania">
    <w:name w:val="WW-Symbole wypunktowania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">
    <w:name w:val="WW-Symbole wypunktowania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">
    <w:name w:val="WW-Symbole wypunktowania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1">
    <w:name w:val="WW-Symbole wypunktowania1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11">
    <w:name w:val="WW-Symbole wypunktowania11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111">
    <w:name w:val="WW-Symbole wypunktowania111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1111">
    <w:name w:val="WW-Symbole wypunktowania1111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11111">
    <w:name w:val="WW-Symbole wypunktowania11111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Symbolewypunktowania11111111">
    <w:name w:val="WW-Symbole wypunktowania11111111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7">
    <w:name w:val="WW8Num7"/>
    <w:basedOn w:val="Bezlisty"/>
    <w:pPr>
      <w:numPr>
        <w:numId w:val="5"/>
      </w:numPr>
    </w:pPr>
  </w:style>
  <w:style w:type="numbering" w:customStyle="1" w:styleId="WW8Num8">
    <w:name w:val="WW8Num8"/>
    <w:basedOn w:val="Bezlisty"/>
    <w:pPr>
      <w:numPr>
        <w:numId w:val="6"/>
      </w:numPr>
    </w:pPr>
  </w:style>
  <w:style w:type="numbering" w:customStyle="1" w:styleId="WW8Num11">
    <w:name w:val="WW8Num11"/>
    <w:basedOn w:val="Bezlisty"/>
    <w:pPr>
      <w:numPr>
        <w:numId w:val="7"/>
      </w:numPr>
    </w:pPr>
  </w:style>
  <w:style w:type="numbering" w:customStyle="1" w:styleId="WW8Num9">
    <w:name w:val="WW8Num9"/>
    <w:basedOn w:val="Bezlisty"/>
    <w:pPr>
      <w:numPr>
        <w:numId w:val="8"/>
      </w:numPr>
    </w:pPr>
  </w:style>
  <w:style w:type="numbering" w:customStyle="1" w:styleId="WW8Num10">
    <w:name w:val="WW8Num10"/>
    <w:basedOn w:val="Bezlisty"/>
    <w:pPr>
      <w:numPr>
        <w:numId w:val="9"/>
      </w:numPr>
    </w:pPr>
  </w:style>
  <w:style w:type="numbering" w:customStyle="1" w:styleId="WW8Num6">
    <w:name w:val="WW8Num6"/>
    <w:basedOn w:val="Bezlisty"/>
    <w:pPr>
      <w:numPr>
        <w:numId w:val="10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B67B62"/>
    <w:pPr>
      <w:tabs>
        <w:tab w:val="right" w:leader="dot" w:pos="9061"/>
      </w:tabs>
      <w:spacing w:after="100"/>
      <w:ind w:left="24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7F6E8C"/>
    <w:pPr>
      <w:spacing w:after="100"/>
      <w:ind w:left="480"/>
    </w:pPr>
  </w:style>
  <w:style w:type="paragraph" w:customStyle="1" w:styleId="Zawartotabeli">
    <w:name w:val="Zawartość tabeli"/>
    <w:basedOn w:val="Tekstpodstawowy"/>
    <w:rsid w:val="00575A01"/>
    <w:pPr>
      <w:suppressLineNumbers/>
      <w:autoSpaceDN/>
      <w:textAlignment w:val="auto"/>
    </w:pPr>
    <w:rPr>
      <w:rFonts w:cs="Times New Roman"/>
      <w:kern w:val="0"/>
    </w:rPr>
  </w:style>
  <w:style w:type="paragraph" w:customStyle="1" w:styleId="Nagwektabeli">
    <w:name w:val="Nagłówek tabeli"/>
    <w:basedOn w:val="Zawartotabeli"/>
    <w:rsid w:val="00575A01"/>
    <w:pPr>
      <w:jc w:val="center"/>
    </w:pPr>
    <w:rPr>
      <w:b/>
      <w:bCs/>
      <w:i/>
      <w:iCs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5A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5A01"/>
  </w:style>
  <w:style w:type="paragraph" w:styleId="Tekstdymka">
    <w:name w:val="Balloon Text"/>
    <w:basedOn w:val="Normalny"/>
    <w:link w:val="TekstdymkaZnak"/>
    <w:uiPriority w:val="99"/>
    <w:semiHidden/>
    <w:unhideWhenUsed/>
    <w:rsid w:val="00CD42C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2C5"/>
    <w:rPr>
      <w:rFonts w:ascii="Tahoma" w:hAnsi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B67B62"/>
    <w:pPr>
      <w:spacing w:after="100"/>
    </w:pPr>
  </w:style>
  <w:style w:type="table" w:styleId="Tabela-Siatka">
    <w:name w:val="Table Grid"/>
    <w:basedOn w:val="Standardowy"/>
    <w:uiPriority w:val="59"/>
    <w:rsid w:val="00612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7FEF"/>
    <w:pPr>
      <w:ind w:left="720"/>
      <w:contextualSpacing/>
    </w:pPr>
  </w:style>
  <w:style w:type="paragraph" w:styleId="Tekstpodstawowy2">
    <w:name w:val="Body Text 2"/>
    <w:basedOn w:val="Normalny"/>
    <w:link w:val="Tekstpodstawowy2Znak"/>
    <w:unhideWhenUsed/>
    <w:rsid w:val="0073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3592A"/>
  </w:style>
  <w:style w:type="numbering" w:customStyle="1" w:styleId="Bezlisty1">
    <w:name w:val="Bez listy1"/>
    <w:next w:val="Bezlisty"/>
    <w:uiPriority w:val="99"/>
    <w:semiHidden/>
    <w:unhideWhenUsed/>
    <w:rsid w:val="0073592A"/>
  </w:style>
  <w:style w:type="character" w:customStyle="1" w:styleId="Nagwek1Znak">
    <w:name w:val="Nagłówek 1 Znak"/>
    <w:basedOn w:val="Domylnaczcionkaakapitu"/>
    <w:link w:val="Nagwek1"/>
    <w:uiPriority w:val="9"/>
    <w:rsid w:val="0073592A"/>
    <w:rPr>
      <w:rFonts w:ascii="Arial" w:eastAsia="HG Mincho Light J" w:hAnsi="Arial" w:cs="Times New Roman"/>
      <w:b/>
      <w:color w:val="000000"/>
      <w:szCs w:val="20"/>
    </w:rPr>
  </w:style>
  <w:style w:type="character" w:customStyle="1" w:styleId="apple-converted-space">
    <w:name w:val="apple-converted-space"/>
    <w:basedOn w:val="Domylnaczcionkaakapitu"/>
    <w:rsid w:val="0073592A"/>
  </w:style>
  <w:style w:type="paragraph" w:customStyle="1" w:styleId="WW-Tekstpodstawowy3">
    <w:name w:val="WW-Tekst podstawowy 3"/>
    <w:basedOn w:val="Normalny"/>
    <w:rsid w:val="0073592A"/>
    <w:pPr>
      <w:widowControl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6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73592A"/>
    <w:rPr>
      <w:rFonts w:ascii="Arial" w:eastAsia="HG Mincho Light J" w:hAnsi="Arial" w:cs="Times New Roman"/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73592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73592A"/>
    <w:rPr>
      <w:rFonts w:ascii="Arial" w:eastAsia="HG Mincho Light J" w:hAnsi="Arial" w:cs="Times New Roman"/>
      <w:b/>
      <w:color w:val="00000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D09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D09F2"/>
    <w:rPr>
      <w:rFonts w:ascii="Courier New" w:eastAsia="Times New Roman" w:hAnsi="Courier New" w:cs="Courier New"/>
      <w:kern w:val="0"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A240E9"/>
    <w:pPr>
      <w:widowControl/>
      <w:suppressAutoHyphens w:val="0"/>
      <w:autoSpaceDN/>
      <w:textAlignment w:val="auto"/>
    </w:pPr>
    <w:rPr>
      <w:rFonts w:ascii="Consolas" w:eastAsia="Calibri" w:hAnsi="Consolas" w:cs="Times New Roman"/>
      <w:kern w:val="0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240E9"/>
    <w:rPr>
      <w:rFonts w:ascii="Consolas" w:eastAsia="Calibri" w:hAnsi="Consolas" w:cs="Times New Roman"/>
      <w:kern w:val="0"/>
      <w:sz w:val="21"/>
      <w:szCs w:val="21"/>
      <w:lang w:eastAsia="en-US"/>
    </w:rPr>
  </w:style>
  <w:style w:type="paragraph" w:customStyle="1" w:styleId="Standardowywcity">
    <w:name w:val="Standardowy wcięty"/>
    <w:basedOn w:val="Normalny"/>
    <w:rsid w:val="00151B0E"/>
    <w:pPr>
      <w:widowControl/>
      <w:suppressAutoHyphens w:val="0"/>
      <w:ind w:left="567" w:firstLine="1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2C44F-F825-4255-836D-FCE2109B3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4173</TotalTime>
  <Pages>22</Pages>
  <Words>8814</Words>
  <Characters>52884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wozniak@um.mragowo.local</cp:lastModifiedBy>
  <cp:revision>323</cp:revision>
  <cp:lastPrinted>2021-05-30T10:13:00Z</cp:lastPrinted>
  <dcterms:created xsi:type="dcterms:W3CDTF">2016-06-20T17:13:00Z</dcterms:created>
  <dcterms:modified xsi:type="dcterms:W3CDTF">2021-07-20T07:11:00Z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